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3D02E" w14:textId="77777777" w:rsidR="00F821FB" w:rsidRDefault="00F821FB"/>
    <w:tbl>
      <w:tblPr>
        <w:tblW w:w="509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249"/>
        <w:gridCol w:w="1290"/>
        <w:gridCol w:w="556"/>
        <w:gridCol w:w="136"/>
        <w:gridCol w:w="391"/>
        <w:gridCol w:w="713"/>
        <w:gridCol w:w="3223"/>
        <w:gridCol w:w="1813"/>
        <w:gridCol w:w="975"/>
      </w:tblGrid>
      <w:tr w:rsidR="007747EB" w14:paraId="421652E5" w14:textId="77777777" w:rsidTr="001B2E4D">
        <w:trPr>
          <w:cantSplit/>
          <w:trHeight w:val="1381"/>
        </w:trPr>
        <w:tc>
          <w:tcPr>
            <w:tcW w:w="531" w:type="pct"/>
            <w:tcBorders>
              <w:top w:val="thinThickSmallGap" w:sz="24" w:space="0" w:color="0000FF"/>
              <w:left w:val="thinThickSmallGap" w:sz="24" w:space="0" w:color="0000FF"/>
              <w:right w:val="nil"/>
            </w:tcBorders>
            <w:vAlign w:val="center"/>
          </w:tcPr>
          <w:p w14:paraId="6C2636F2" w14:textId="77777777" w:rsidR="007747EB" w:rsidRDefault="002E0FD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69413A" wp14:editId="18F81BEC">
                  <wp:simplePos x="0" y="0"/>
                  <wp:positionH relativeFrom="column">
                    <wp:posOffset>20955</wp:posOffset>
                  </wp:positionH>
                  <wp:positionV relativeFrom="page">
                    <wp:posOffset>342900</wp:posOffset>
                  </wp:positionV>
                  <wp:extent cx="548640" cy="422275"/>
                  <wp:effectExtent l="0" t="0" r="0" b="0"/>
                  <wp:wrapNone/>
                  <wp:docPr id="201" name="Bild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2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" w:type="pct"/>
            <w:gridSpan w:val="4"/>
            <w:tcBorders>
              <w:top w:val="thinThickSmallGap" w:sz="24" w:space="0" w:color="0000FF"/>
              <w:left w:val="nil"/>
              <w:right w:val="nil"/>
            </w:tcBorders>
            <w:shd w:val="solid" w:color="FFFFFF" w:fill="auto"/>
            <w:vAlign w:val="center"/>
          </w:tcPr>
          <w:p w14:paraId="1116D1A3" w14:textId="77777777" w:rsidR="007747EB" w:rsidRPr="007747EB" w:rsidRDefault="007747EB" w:rsidP="00F73CAD">
            <w:pPr>
              <w:pStyle w:val="Overskrift7"/>
              <w:rPr>
                <w:sz w:val="22"/>
                <w:szCs w:val="22"/>
              </w:rPr>
            </w:pPr>
            <w:r w:rsidRPr="007747EB">
              <w:rPr>
                <w:sz w:val="22"/>
                <w:szCs w:val="22"/>
              </w:rPr>
              <w:t>Helse Nord-Trøndelag HF</w:t>
            </w:r>
          </w:p>
          <w:p w14:paraId="33750719" w14:textId="77777777" w:rsidR="007747EB" w:rsidRPr="007747EB" w:rsidRDefault="007747EB" w:rsidP="00F73CAD">
            <w:pPr>
              <w:pStyle w:val="Overskrift7"/>
              <w:rPr>
                <w:sz w:val="18"/>
                <w:szCs w:val="18"/>
              </w:rPr>
            </w:pPr>
            <w:r w:rsidRPr="007747EB">
              <w:rPr>
                <w:sz w:val="18"/>
                <w:szCs w:val="18"/>
              </w:rPr>
              <w:t>Avdeling for Laboratoriemedisin</w:t>
            </w:r>
          </w:p>
          <w:p w14:paraId="2B9E1C5B" w14:textId="77777777" w:rsidR="007747EB" w:rsidRPr="007747EB" w:rsidRDefault="007747EB" w:rsidP="00F73CAD">
            <w:pPr>
              <w:pStyle w:val="Overskrift1"/>
              <w:jc w:val="center"/>
              <w:rPr>
                <w:color w:val="000080"/>
                <w:sz w:val="18"/>
                <w:szCs w:val="18"/>
              </w:rPr>
            </w:pPr>
            <w:r w:rsidRPr="007747EB">
              <w:rPr>
                <w:color w:val="000080"/>
                <w:sz w:val="18"/>
                <w:szCs w:val="18"/>
              </w:rPr>
              <w:t>Blodbanken</w:t>
            </w:r>
          </w:p>
          <w:p w14:paraId="6BB29377" w14:textId="77777777" w:rsidR="007747EB" w:rsidRPr="007747EB" w:rsidRDefault="007747EB" w:rsidP="00F73CAD">
            <w:pPr>
              <w:pStyle w:val="Overskrift6"/>
              <w:rPr>
                <w:sz w:val="16"/>
                <w:szCs w:val="16"/>
              </w:rPr>
            </w:pPr>
            <w:r w:rsidRPr="007747EB">
              <w:rPr>
                <w:sz w:val="16"/>
                <w:szCs w:val="16"/>
              </w:rPr>
              <w:t>Levanger: 74 09 81 38</w:t>
            </w:r>
          </w:p>
          <w:p w14:paraId="3CD03637" w14:textId="77777777" w:rsidR="007747EB" w:rsidRDefault="007747EB" w:rsidP="00F73CAD">
            <w:pPr>
              <w:pStyle w:val="Overskrift6"/>
              <w:rPr>
                <w:sz w:val="16"/>
                <w:szCs w:val="16"/>
              </w:rPr>
            </w:pPr>
            <w:r w:rsidRPr="007747EB">
              <w:rPr>
                <w:sz w:val="16"/>
                <w:szCs w:val="16"/>
              </w:rPr>
              <w:t>Namsos: 74 21 56 18</w:t>
            </w:r>
          </w:p>
          <w:p w14:paraId="1ABCAABC" w14:textId="77777777" w:rsidR="00195DA1" w:rsidRPr="00195DA1" w:rsidRDefault="00195DA1" w:rsidP="00195DA1">
            <w:r>
              <w:t xml:space="preserve"> </w:t>
            </w:r>
            <w:r w:rsidRPr="00A501FF">
              <w:rPr>
                <w:b/>
                <w:bCs/>
                <w:sz w:val="14"/>
                <w:szCs w:val="16"/>
              </w:rPr>
              <w:t>www.hnt.no/Laboratoriemedisin</w:t>
            </w:r>
          </w:p>
        </w:tc>
        <w:tc>
          <w:tcPr>
            <w:tcW w:w="527" w:type="pct"/>
            <w:gridSpan w:val="2"/>
            <w:tcBorders>
              <w:top w:val="thinThickSmallGap" w:sz="24" w:space="0" w:color="0000FF"/>
              <w:left w:val="nil"/>
            </w:tcBorders>
            <w:shd w:val="solid" w:color="FFFFFF" w:fill="auto"/>
            <w:vAlign w:val="center"/>
          </w:tcPr>
          <w:p w14:paraId="52EE9E1A" w14:textId="77777777" w:rsidR="007747EB" w:rsidRDefault="002E0FD7" w:rsidP="00F73CAD">
            <w:pPr>
              <w:pStyle w:val="Overskrift6"/>
            </w:pPr>
            <w:r>
              <w:rPr>
                <w:noProof/>
              </w:rPr>
              <w:drawing>
                <wp:inline distT="0" distB="0" distL="0" distR="0" wp14:anchorId="0153FC03" wp14:editId="0DF7B950">
                  <wp:extent cx="447675" cy="7143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pct"/>
            <w:gridSpan w:val="3"/>
            <w:tcBorders>
              <w:top w:val="thinThickSmallGap" w:sz="24" w:space="0" w:color="0000FF"/>
              <w:right w:val="thinThickSmallGap" w:sz="24" w:space="0" w:color="0000FF"/>
            </w:tcBorders>
            <w:shd w:val="solid" w:color="FFFFFF" w:fill="auto"/>
            <w:vAlign w:val="center"/>
          </w:tcPr>
          <w:p w14:paraId="273420F1" w14:textId="77777777" w:rsidR="007747EB" w:rsidRDefault="007747EB" w:rsidP="00BE418D">
            <w:pPr>
              <w:pStyle w:val="Overskrift6"/>
              <w:rPr>
                <w:b w:val="0"/>
                <w:sz w:val="32"/>
              </w:rPr>
            </w:pPr>
          </w:p>
          <w:p w14:paraId="15E07AB2" w14:textId="77777777" w:rsidR="007747EB" w:rsidRDefault="007747EB">
            <w:pPr>
              <w:pStyle w:val="Overskrift3"/>
              <w:rPr>
                <w:b/>
                <w:color w:val="000080"/>
                <w:sz w:val="32"/>
              </w:rPr>
            </w:pPr>
            <w:r>
              <w:rPr>
                <w:b/>
                <w:color w:val="000080"/>
                <w:sz w:val="32"/>
              </w:rPr>
              <w:t xml:space="preserve">REKVISISJON </w:t>
            </w:r>
          </w:p>
          <w:p w14:paraId="5FCFBA88" w14:textId="77777777" w:rsidR="007747EB" w:rsidRDefault="007747EB">
            <w:pPr>
              <w:pStyle w:val="Overskrift3"/>
              <w:rPr>
                <w:b/>
                <w:color w:val="000080"/>
                <w:sz w:val="32"/>
              </w:rPr>
            </w:pPr>
            <w:r>
              <w:rPr>
                <w:b/>
                <w:color w:val="000080"/>
                <w:sz w:val="32"/>
              </w:rPr>
              <w:t>FOR BLOD OG BLODPRODUKTER</w:t>
            </w:r>
          </w:p>
          <w:p w14:paraId="3F33D244" w14:textId="77777777" w:rsidR="007747EB" w:rsidRDefault="007747EB">
            <w:pPr>
              <w:rPr>
                <w:rFonts w:ascii="Arial" w:hAnsi="Arial"/>
                <w:sz w:val="28"/>
              </w:rPr>
            </w:pPr>
          </w:p>
        </w:tc>
      </w:tr>
      <w:tr w:rsidR="00F821FB" w14:paraId="09711087" w14:textId="77777777" w:rsidTr="001B2E4D">
        <w:trPr>
          <w:cantSplit/>
          <w:trHeight w:val="1780"/>
        </w:trPr>
        <w:tc>
          <w:tcPr>
            <w:tcW w:w="2126" w:type="pct"/>
            <w:gridSpan w:val="7"/>
            <w:tcBorders>
              <w:left w:val="thinThickSmallGap" w:sz="24" w:space="0" w:color="0000FF"/>
            </w:tcBorders>
          </w:tcPr>
          <w:p w14:paraId="6D76ED03" w14:textId="77777777" w:rsidR="00F821FB" w:rsidRDefault="00F821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Rekvirent:</w:t>
            </w:r>
          </w:p>
          <w:p w14:paraId="066F736B" w14:textId="77777777" w:rsidR="00F821FB" w:rsidRDefault="00F821FB">
            <w:pPr>
              <w:rPr>
                <w:rFonts w:ascii="Arial" w:hAnsi="Arial"/>
                <w:b/>
              </w:rPr>
            </w:pPr>
          </w:p>
          <w:p w14:paraId="7CAB95ED" w14:textId="77777777" w:rsidR="00F821FB" w:rsidRDefault="00F821FB">
            <w:pPr>
              <w:rPr>
                <w:rFonts w:ascii="Arial" w:hAnsi="Arial"/>
                <w:b/>
              </w:rPr>
            </w:pPr>
          </w:p>
          <w:p w14:paraId="5DA39EEE" w14:textId="77777777" w:rsidR="00F821FB" w:rsidRDefault="00F821FB">
            <w:pPr>
              <w:rPr>
                <w:rFonts w:ascii="Arial" w:hAnsi="Arial"/>
                <w:b/>
              </w:rPr>
            </w:pPr>
          </w:p>
          <w:p w14:paraId="6914F7C9" w14:textId="77777777" w:rsidR="00F821FB" w:rsidRDefault="00F821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 av rekvirerende lege:</w:t>
            </w:r>
          </w:p>
          <w:p w14:paraId="6472C65D" w14:textId="77777777" w:rsidR="00F821FB" w:rsidRDefault="00F821FB">
            <w:pPr>
              <w:rPr>
                <w:rFonts w:ascii="Arial" w:hAnsi="Arial"/>
                <w:b/>
              </w:rPr>
            </w:pPr>
          </w:p>
          <w:p w14:paraId="2230D0A7" w14:textId="77777777" w:rsidR="00F821FB" w:rsidRDefault="00F821FB">
            <w:pPr>
              <w:rPr>
                <w:rFonts w:ascii="Arial" w:hAnsi="Arial"/>
                <w:b/>
              </w:rPr>
            </w:pPr>
          </w:p>
        </w:tc>
        <w:tc>
          <w:tcPr>
            <w:tcW w:w="2874" w:type="pct"/>
            <w:gridSpan w:val="3"/>
            <w:tcBorders>
              <w:right w:val="thinThickSmallGap" w:sz="24" w:space="0" w:color="0000FF"/>
            </w:tcBorders>
          </w:tcPr>
          <w:p w14:paraId="45C15B9A" w14:textId="77777777" w:rsidR="00F821FB" w:rsidRDefault="00F821F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Pasient:                                                           </w:t>
            </w:r>
            <w:r>
              <w:sym w:font="Wingdings" w:char="F0A8"/>
            </w:r>
            <w:r>
              <w:rPr>
                <w:rFonts w:ascii="Arial" w:hAnsi="Arial"/>
              </w:rPr>
              <w:t xml:space="preserve"> Mann 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Kvinne</w:t>
            </w:r>
          </w:p>
          <w:p w14:paraId="25E400FB" w14:textId="77777777" w:rsidR="00F821FB" w:rsidRDefault="00F821FB">
            <w:pPr>
              <w:rPr>
                <w:rFonts w:ascii="Arial" w:hAnsi="Arial"/>
              </w:rPr>
            </w:pPr>
          </w:p>
          <w:p w14:paraId="37067573" w14:textId="77777777" w:rsidR="00F821FB" w:rsidRDefault="00F821FB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Fødselsnr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  <w:p w14:paraId="0DD49592" w14:textId="77777777" w:rsidR="00F821FB" w:rsidRDefault="00F821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(11 siffer)</w:t>
            </w:r>
          </w:p>
          <w:p w14:paraId="2F7ABEE2" w14:textId="77777777" w:rsidR="00F821FB" w:rsidRDefault="00F821FB">
            <w:pPr>
              <w:rPr>
                <w:rFonts w:ascii="Arial" w:hAnsi="Arial"/>
                <w:sz w:val="18"/>
              </w:rPr>
            </w:pPr>
          </w:p>
          <w:p w14:paraId="12F9AA76" w14:textId="77777777" w:rsidR="00F821FB" w:rsidRDefault="00F821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Navn:</w:t>
            </w:r>
          </w:p>
          <w:p w14:paraId="0F0D39DA" w14:textId="77777777" w:rsidR="00F821FB" w:rsidRDefault="00F821FB">
            <w:pPr>
              <w:rPr>
                <w:rFonts w:ascii="Arial" w:hAnsi="Arial"/>
                <w:sz w:val="18"/>
              </w:rPr>
            </w:pPr>
          </w:p>
        </w:tc>
      </w:tr>
      <w:tr w:rsidR="00F821FB" w14:paraId="0ECE2D8F" w14:textId="77777777" w:rsidTr="001B2E4D">
        <w:trPr>
          <w:cantSplit/>
          <w:trHeight w:val="1348"/>
        </w:trPr>
        <w:tc>
          <w:tcPr>
            <w:tcW w:w="5000" w:type="pct"/>
            <w:gridSpan w:val="10"/>
            <w:tcBorders>
              <w:left w:val="thinThickSmallGap" w:sz="24" w:space="0" w:color="0000FF"/>
              <w:bottom w:val="nil"/>
              <w:right w:val="thinThickSmallGap" w:sz="24" w:space="0" w:color="0000FF"/>
            </w:tcBorders>
          </w:tcPr>
          <w:p w14:paraId="5193C496" w14:textId="77777777" w:rsidR="00F821FB" w:rsidRDefault="00F821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Tidspunkt blodproduktet skal være ferdig klargjort:</w:t>
            </w:r>
          </w:p>
          <w:p w14:paraId="2CE99B84" w14:textId="77777777" w:rsidR="00F821FB" w:rsidRDefault="00F821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  <w:sz w:val="16"/>
              </w:rPr>
              <w:t xml:space="preserve">(Hvis tidspunkt ikke er angitt, vil blodproduktet klargjøres til </w:t>
            </w:r>
            <w:proofErr w:type="spellStart"/>
            <w:r>
              <w:rPr>
                <w:rFonts w:ascii="Arial" w:hAnsi="Arial"/>
                <w:bCs/>
                <w:sz w:val="16"/>
              </w:rPr>
              <w:t>kl</w:t>
            </w:r>
            <w:proofErr w:type="spellEnd"/>
            <w:r>
              <w:rPr>
                <w:rFonts w:ascii="Arial" w:hAnsi="Arial"/>
                <w:bCs/>
                <w:sz w:val="16"/>
              </w:rPr>
              <w:t xml:space="preserve"> 10.00 første ord. Virkedag) </w:t>
            </w:r>
          </w:p>
          <w:p w14:paraId="18FFD572" w14:textId="77777777" w:rsidR="00F821FB" w:rsidRDefault="002E0F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8CEAB5" wp14:editId="00151363">
                      <wp:simplePos x="0" y="0"/>
                      <wp:positionH relativeFrom="column">
                        <wp:posOffset>2780665</wp:posOffset>
                      </wp:positionH>
                      <wp:positionV relativeFrom="page">
                        <wp:posOffset>326390</wp:posOffset>
                      </wp:positionV>
                      <wp:extent cx="914400" cy="274320"/>
                      <wp:effectExtent l="0" t="0" r="0" b="0"/>
                      <wp:wrapNone/>
                      <wp:docPr id="4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76A00" id="Rectangle 191" o:spid="_x0000_s1026" style="position:absolute;margin-left:218.95pt;margin-top:25.7pt;width:1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" filled="f" strokecolor="#36f" strokeweight="3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3956EF1" wp14:editId="56CDF34F">
                      <wp:simplePos x="0" y="0"/>
                      <wp:positionH relativeFrom="column">
                        <wp:posOffset>380365</wp:posOffset>
                      </wp:positionH>
                      <wp:positionV relativeFrom="page">
                        <wp:posOffset>326390</wp:posOffset>
                      </wp:positionV>
                      <wp:extent cx="914400" cy="274320"/>
                      <wp:effectExtent l="0" t="0" r="0" b="0"/>
                      <wp:wrapNone/>
                      <wp:docPr id="3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CB3D6" id="Rectangle 190" o:spid="_x0000_s1026" style="position:absolute;margin-left:29.95pt;margin-top:25.7pt;width:1in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" filled="f" strokecolor="#36f" strokeweight="3pt">
                      <w10:wrap anchory="page"/>
                    </v:rect>
                  </w:pict>
                </mc:Fallback>
              </mc:AlternateContent>
            </w:r>
          </w:p>
          <w:p w14:paraId="29AC3CA0" w14:textId="77777777" w:rsidR="00F821FB" w:rsidRDefault="00F821FB">
            <w:pPr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Dato:   </w:t>
            </w:r>
            <w:proofErr w:type="gramEnd"/>
            <w:r>
              <w:rPr>
                <w:rFonts w:ascii="Arial" w:hAnsi="Arial"/>
                <w:b/>
              </w:rPr>
              <w:t xml:space="preserve">                                            Klokkeslett:</w:t>
            </w:r>
          </w:p>
          <w:p w14:paraId="4F9E812B" w14:textId="77777777" w:rsidR="00F821FB" w:rsidRDefault="00F821FB">
            <w:pPr>
              <w:rPr>
                <w:rFonts w:ascii="Arial" w:hAnsi="Arial"/>
                <w:sz w:val="18"/>
              </w:rPr>
            </w:pPr>
          </w:p>
        </w:tc>
      </w:tr>
      <w:tr w:rsidR="00F821FB" w14:paraId="715783B1" w14:textId="77777777" w:rsidTr="001B2E4D">
        <w:trPr>
          <w:cantSplit/>
          <w:trHeight w:val="405"/>
        </w:trPr>
        <w:tc>
          <w:tcPr>
            <w:tcW w:w="2126" w:type="pct"/>
            <w:gridSpan w:val="7"/>
            <w:tcBorders>
              <w:top w:val="single" w:sz="36" w:space="0" w:color="0000FF"/>
              <w:left w:val="thinThickSmallGap" w:sz="24" w:space="0" w:color="0000FF"/>
              <w:bottom w:val="nil"/>
              <w:right w:val="single" w:sz="18" w:space="0" w:color="auto"/>
            </w:tcBorders>
            <w:vAlign w:val="center"/>
          </w:tcPr>
          <w:p w14:paraId="16B67FBF" w14:textId="77777777" w:rsidR="00F821FB" w:rsidRDefault="00F821FB">
            <w:pPr>
              <w:pStyle w:val="Overskrift2"/>
              <w:jc w:val="left"/>
              <w:rPr>
                <w:color w:val="000080"/>
              </w:rPr>
            </w:pPr>
            <w:r>
              <w:rPr>
                <w:color w:val="000080"/>
              </w:rPr>
              <w:t>DIAGNOSE/ INDIKASJON (</w:t>
            </w:r>
            <w:r>
              <w:rPr>
                <w:color w:val="000080"/>
                <w:u w:val="single"/>
              </w:rPr>
              <w:t>Må fylles ut</w:t>
            </w:r>
            <w:r>
              <w:rPr>
                <w:color w:val="000080"/>
              </w:rPr>
              <w:t>):</w:t>
            </w:r>
          </w:p>
        </w:tc>
        <w:tc>
          <w:tcPr>
            <w:tcW w:w="2874" w:type="pct"/>
            <w:gridSpan w:val="3"/>
            <w:tcBorders>
              <w:top w:val="single" w:sz="36" w:space="0" w:color="0000FF"/>
              <w:left w:val="single" w:sz="18" w:space="0" w:color="auto"/>
              <w:bottom w:val="nil"/>
              <w:right w:val="thinThickSmallGap" w:sz="24" w:space="0" w:color="0000FF"/>
            </w:tcBorders>
            <w:vAlign w:val="center"/>
          </w:tcPr>
          <w:p w14:paraId="724F9016" w14:textId="77777777" w:rsidR="00F821FB" w:rsidRDefault="00F821FB">
            <w:pPr>
              <w:pStyle w:val="Overskrift2"/>
              <w:jc w:val="left"/>
              <w:rPr>
                <w:color w:val="000080"/>
              </w:rPr>
            </w:pPr>
            <w:r>
              <w:rPr>
                <w:color w:val="000080"/>
              </w:rPr>
              <w:t>FØLGENDE ANTALL PRODUKTER REKVIRERES:</w:t>
            </w:r>
          </w:p>
        </w:tc>
      </w:tr>
      <w:tr w:rsidR="00F821FB" w14:paraId="5DA8C624" w14:textId="77777777" w:rsidTr="001B2E4D">
        <w:trPr>
          <w:cantSplit/>
          <w:trHeight w:val="859"/>
        </w:trPr>
        <w:tc>
          <w:tcPr>
            <w:tcW w:w="2126" w:type="pct"/>
            <w:gridSpan w:val="7"/>
            <w:tcBorders>
              <w:top w:val="nil"/>
              <w:left w:val="thinThickSmallGap" w:sz="24" w:space="0" w:color="0000FF"/>
              <w:bottom w:val="nil"/>
              <w:right w:val="single" w:sz="18" w:space="0" w:color="auto"/>
            </w:tcBorders>
            <w:vAlign w:val="center"/>
          </w:tcPr>
          <w:p w14:paraId="45640620" w14:textId="77777777" w:rsidR="00F821FB" w:rsidRDefault="002E0FD7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C0A6C" wp14:editId="21289A3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12065</wp:posOffset>
                      </wp:positionV>
                      <wp:extent cx="2628900" cy="342900"/>
                      <wp:effectExtent l="0" t="0" r="0" b="0"/>
                      <wp:wrapNone/>
                      <wp:docPr id="2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5F437B" w14:textId="77777777" w:rsidR="00F821FB" w:rsidRDefault="00F821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2" o:spid="_x0000_s1026" type="#_x0000_t202" style="position:absolute;left:0;text-align:left;margin-left:1.1pt;margin-top:.95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optA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" filled="f" stroked="f">
                      <v:textbox>
                        <w:txbxContent>
                          <w:p w:rsidR="00F821FB" w:rsidRDefault="00F821F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74" w:type="pct"/>
            <w:gridSpan w:val="3"/>
            <w:tcBorders>
              <w:top w:val="nil"/>
              <w:left w:val="single" w:sz="18" w:space="0" w:color="auto"/>
              <w:bottom w:val="nil"/>
              <w:right w:val="thinThickSmallGap" w:sz="24" w:space="0" w:color="0000FF"/>
            </w:tcBorders>
            <w:vAlign w:val="center"/>
          </w:tcPr>
          <w:p w14:paraId="294BD7F6" w14:textId="77777777" w:rsidR="00F821FB" w:rsidRDefault="00F821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t xml:space="preserve">Skal blodproduktene være bestrålt?  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sz w:val="24"/>
              </w:rPr>
              <w:t>Ja</w:t>
            </w: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 Nei</w:t>
            </w:r>
            <w:r>
              <w:rPr>
                <w:sz w:val="28"/>
              </w:rPr>
              <w:sym w:font="Wingdings" w:char="F0A8"/>
            </w:r>
          </w:p>
        </w:tc>
      </w:tr>
      <w:tr w:rsidR="00F821FB" w14:paraId="73942A4E" w14:textId="77777777" w:rsidTr="001B2E4D">
        <w:trPr>
          <w:cantSplit/>
          <w:trHeight w:val="120"/>
        </w:trPr>
        <w:tc>
          <w:tcPr>
            <w:tcW w:w="1267" w:type="pct"/>
            <w:gridSpan w:val="3"/>
            <w:tcBorders>
              <w:top w:val="nil"/>
              <w:left w:val="thinThickSmallGap" w:sz="24" w:space="0" w:color="0000FF"/>
              <w:bottom w:val="nil"/>
              <w:right w:val="nil"/>
            </w:tcBorders>
            <w:vAlign w:val="center"/>
          </w:tcPr>
          <w:p w14:paraId="2EC641C0" w14:textId="77777777" w:rsidR="00F821FB" w:rsidRDefault="00F821FB">
            <w:pPr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52118" w14:textId="77777777" w:rsidR="00F821FB" w:rsidRDefault="00F821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34DFE" w14:textId="77777777" w:rsidR="00F821FB" w:rsidRDefault="00F821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Nei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1B3CC8F" w14:textId="77777777" w:rsidR="00F821FB" w:rsidRDefault="00F821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Ukjent</w:t>
            </w:r>
          </w:p>
        </w:tc>
        <w:tc>
          <w:tcPr>
            <w:tcW w:w="1541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9BB6822" w14:textId="77777777" w:rsidR="00F821FB" w:rsidRDefault="00F821FB">
            <w:pPr>
              <w:pStyle w:val="Overskrift8"/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6C68F" w14:textId="77777777" w:rsidR="00F821FB" w:rsidRDefault="00F821FB">
            <w:pPr>
              <w:rPr>
                <w:rFonts w:ascii="Arial Narrow" w:hAnsi="Arial Narrow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thinThickSmallGap" w:sz="24" w:space="0" w:color="0000FF"/>
            </w:tcBorders>
            <w:vAlign w:val="center"/>
          </w:tcPr>
          <w:p w14:paraId="044C0623" w14:textId="77777777" w:rsidR="00F821FB" w:rsidRDefault="00F821FB">
            <w:pPr>
              <w:rPr>
                <w:rFonts w:ascii="Arial Narrow" w:hAnsi="Arial Narrow"/>
              </w:rPr>
            </w:pPr>
          </w:p>
        </w:tc>
      </w:tr>
      <w:tr w:rsidR="00085C46" w14:paraId="75097BBD" w14:textId="77777777" w:rsidTr="001B2E4D">
        <w:trPr>
          <w:cantSplit/>
          <w:trHeight w:val="280"/>
        </w:trPr>
        <w:tc>
          <w:tcPr>
            <w:tcW w:w="1267" w:type="pct"/>
            <w:gridSpan w:val="3"/>
            <w:tcBorders>
              <w:top w:val="nil"/>
              <w:left w:val="thinThickSmallGap" w:sz="24" w:space="0" w:color="0000FF"/>
              <w:bottom w:val="nil"/>
              <w:right w:val="nil"/>
            </w:tcBorders>
            <w:vAlign w:val="center"/>
          </w:tcPr>
          <w:p w14:paraId="1627D804" w14:textId="77777777" w:rsidR="00085C46" w:rsidRDefault="00085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 blodbanken gyldig(&lt;4 døgn) screening av pasienten?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6D7AA" w14:textId="77777777" w:rsidR="00085C46" w:rsidRDefault="00085C46">
            <w:pPr>
              <w:jc w:val="center"/>
              <w:rPr>
                <w:sz w:val="28"/>
              </w:rPr>
            </w:pPr>
          </w:p>
          <w:p w14:paraId="62DC4FCD" w14:textId="77777777" w:rsidR="00085C46" w:rsidRDefault="00085C46">
            <w:pPr>
              <w:jc w:val="center"/>
              <w:rPr>
                <w:rFonts w:ascii="Arial Narrow" w:hAnsi="Arial Narrow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E4A68" w14:textId="77777777" w:rsidR="00085C46" w:rsidRDefault="00085C46">
            <w:pPr>
              <w:jc w:val="center"/>
              <w:rPr>
                <w:sz w:val="28"/>
              </w:rPr>
            </w:pPr>
          </w:p>
          <w:p w14:paraId="28A956F1" w14:textId="77777777" w:rsidR="00085C46" w:rsidRDefault="00085C46">
            <w:pPr>
              <w:jc w:val="center"/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3792941" w14:textId="77777777" w:rsidR="00085C46" w:rsidRDefault="00085C46">
            <w:pPr>
              <w:jc w:val="center"/>
              <w:rPr>
                <w:sz w:val="28"/>
              </w:rPr>
            </w:pPr>
          </w:p>
          <w:p w14:paraId="5A3063F3" w14:textId="77777777" w:rsidR="00085C46" w:rsidRDefault="00085C46">
            <w:pPr>
              <w:jc w:val="center"/>
              <w:rPr>
                <w:rFonts w:ascii="Arial Narrow" w:hAnsi="Arial Narrow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1541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D774A1B" w14:textId="77777777" w:rsidR="00085C46" w:rsidRPr="001B2E4D" w:rsidRDefault="00085C46" w:rsidP="00085C46">
            <w:pPr>
              <w:rPr>
                <w:rFonts w:ascii="Arial" w:hAnsi="Arial" w:cs="Arial"/>
              </w:rPr>
            </w:pPr>
            <w:r w:rsidRPr="001B2E4D">
              <w:rPr>
                <w:rFonts w:ascii="Arial" w:hAnsi="Arial" w:cs="Arial"/>
              </w:rPr>
              <w:t>Erytrocyttkonsentrat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A5B5" w14:textId="77777777" w:rsidR="00085C46" w:rsidRPr="001B2E4D" w:rsidRDefault="00085C46" w:rsidP="00085C46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thinThickSmallGap" w:sz="24" w:space="0" w:color="0000FF"/>
            </w:tcBorders>
            <w:vAlign w:val="center"/>
          </w:tcPr>
          <w:p w14:paraId="477BD790" w14:textId="77777777" w:rsidR="00085C46" w:rsidRPr="001B2E4D" w:rsidRDefault="00085C46" w:rsidP="00085C46">
            <w:pPr>
              <w:rPr>
                <w:rFonts w:ascii="Arial" w:hAnsi="Arial" w:cs="Arial"/>
              </w:rPr>
            </w:pPr>
            <w:r w:rsidRPr="001B2E4D">
              <w:rPr>
                <w:rFonts w:ascii="Arial" w:hAnsi="Arial" w:cs="Arial"/>
              </w:rPr>
              <w:t>Enheter</w:t>
            </w:r>
          </w:p>
        </w:tc>
      </w:tr>
      <w:tr w:rsidR="00085C46" w14:paraId="6E72004B" w14:textId="77777777" w:rsidTr="001B2E4D">
        <w:trPr>
          <w:cantSplit/>
          <w:trHeight w:val="406"/>
        </w:trPr>
        <w:tc>
          <w:tcPr>
            <w:tcW w:w="1267" w:type="pct"/>
            <w:gridSpan w:val="3"/>
            <w:tcBorders>
              <w:top w:val="nil"/>
              <w:left w:val="thinThickSmallGap" w:sz="24" w:space="0" w:color="0000FF"/>
              <w:bottom w:val="nil"/>
              <w:right w:val="nil"/>
            </w:tcBorders>
            <w:vAlign w:val="center"/>
          </w:tcPr>
          <w:p w14:paraId="07DCE5FE" w14:textId="77777777" w:rsidR="00085C46" w:rsidRDefault="00085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 det rekvirert screening nå?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FFD24" w14:textId="77777777" w:rsidR="00085C46" w:rsidRDefault="00085C46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2CF0" w14:textId="77777777" w:rsidR="00085C46" w:rsidRDefault="00085C46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7BCB61" w14:textId="77777777" w:rsidR="00085C46" w:rsidRDefault="00085C46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1541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B361A10" w14:textId="77777777" w:rsidR="00085C46" w:rsidRPr="001B2E4D" w:rsidRDefault="00085C46">
            <w:pPr>
              <w:rPr>
                <w:rFonts w:ascii="Arial" w:hAnsi="Arial" w:cs="Arial"/>
              </w:rPr>
            </w:pPr>
            <w:r w:rsidRPr="001B2E4D">
              <w:rPr>
                <w:rFonts w:ascii="Arial" w:hAnsi="Arial" w:cs="Arial"/>
              </w:rPr>
              <w:t>Trombocyttkonsentrat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298C7" w14:textId="77777777" w:rsidR="00085C46" w:rsidRDefault="00085C46">
            <w:pPr>
              <w:rPr>
                <w:rFonts w:ascii="Arial Narrow" w:hAnsi="Arial Narrow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thinThickSmallGap" w:sz="24" w:space="0" w:color="0000FF"/>
            </w:tcBorders>
            <w:vAlign w:val="center"/>
          </w:tcPr>
          <w:p w14:paraId="03FBD048" w14:textId="77777777" w:rsidR="00085C46" w:rsidRPr="001B2E4D" w:rsidRDefault="00085C46">
            <w:pPr>
              <w:pStyle w:val="Overskrift1"/>
              <w:rPr>
                <w:rFonts w:cs="Arial"/>
                <w:b w:val="0"/>
                <w:bCs/>
              </w:rPr>
            </w:pPr>
            <w:r w:rsidRPr="001B2E4D">
              <w:rPr>
                <w:rFonts w:cs="Arial"/>
                <w:b w:val="0"/>
                <w:bCs/>
              </w:rPr>
              <w:t>Enheter</w:t>
            </w:r>
          </w:p>
        </w:tc>
      </w:tr>
      <w:tr w:rsidR="00085C46" w14:paraId="0A031F2B" w14:textId="77777777" w:rsidTr="001B2E4D">
        <w:trPr>
          <w:cantSplit/>
          <w:trHeight w:val="406"/>
        </w:trPr>
        <w:tc>
          <w:tcPr>
            <w:tcW w:w="1267" w:type="pct"/>
            <w:gridSpan w:val="3"/>
            <w:tcBorders>
              <w:top w:val="nil"/>
              <w:left w:val="thinThickSmallGap" w:sz="24" w:space="0" w:color="0000FF"/>
              <w:bottom w:val="nil"/>
              <w:right w:val="nil"/>
            </w:tcBorders>
            <w:vAlign w:val="center"/>
          </w:tcPr>
          <w:p w14:paraId="2682288C" w14:textId="77777777" w:rsidR="00085C46" w:rsidRDefault="00085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 mottaker vært gravid?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6A5A3A87" w14:textId="77777777" w:rsidR="00085C46" w:rsidRDefault="00085C46">
            <w:pPr>
              <w:jc w:val="center"/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44BAD" w14:textId="77777777" w:rsidR="00085C46" w:rsidRDefault="00085C46">
            <w:pPr>
              <w:jc w:val="center"/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857DE46" w14:textId="77777777" w:rsidR="00085C46" w:rsidRDefault="00085C46">
            <w:pPr>
              <w:jc w:val="center"/>
              <w:rPr>
                <w:rFonts w:ascii="Arial Narrow" w:hAnsi="Arial Narrow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1541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DF706A2" w14:textId="77777777" w:rsidR="00085C46" w:rsidRPr="001B2E4D" w:rsidRDefault="00085C46">
            <w:pPr>
              <w:rPr>
                <w:rFonts w:ascii="Arial" w:hAnsi="Arial" w:cs="Arial"/>
              </w:rPr>
            </w:pPr>
            <w:proofErr w:type="spellStart"/>
            <w:r w:rsidRPr="001B2E4D">
              <w:rPr>
                <w:rFonts w:ascii="Arial" w:hAnsi="Arial" w:cs="Arial"/>
              </w:rPr>
              <w:t>Octaplasma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66193" w14:textId="77777777" w:rsidR="00085C46" w:rsidRDefault="00085C46">
            <w:pPr>
              <w:rPr>
                <w:rFonts w:ascii="Arial Narrow" w:hAnsi="Arial Narrow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thinThickSmallGap" w:sz="24" w:space="0" w:color="0000FF"/>
            </w:tcBorders>
            <w:vAlign w:val="center"/>
          </w:tcPr>
          <w:p w14:paraId="2D9A0D75" w14:textId="77777777" w:rsidR="00085C46" w:rsidRPr="001B2E4D" w:rsidRDefault="00085C46">
            <w:pPr>
              <w:pStyle w:val="Overskrift1"/>
              <w:rPr>
                <w:rFonts w:cs="Arial"/>
                <w:b w:val="0"/>
                <w:bCs/>
              </w:rPr>
            </w:pPr>
            <w:r w:rsidRPr="001B2E4D">
              <w:rPr>
                <w:rFonts w:cs="Arial"/>
                <w:b w:val="0"/>
                <w:bCs/>
              </w:rPr>
              <w:t>Enheter</w:t>
            </w:r>
          </w:p>
        </w:tc>
      </w:tr>
      <w:tr w:rsidR="00085C46" w14:paraId="59C106B4" w14:textId="77777777" w:rsidTr="001B2E4D">
        <w:trPr>
          <w:cantSplit/>
          <w:trHeight w:val="397"/>
        </w:trPr>
        <w:tc>
          <w:tcPr>
            <w:tcW w:w="1267" w:type="pct"/>
            <w:gridSpan w:val="3"/>
            <w:tcBorders>
              <w:top w:val="nil"/>
              <w:left w:val="thinThickSmallGap" w:sz="24" w:space="0" w:color="0000FF"/>
              <w:bottom w:val="single" w:sz="18" w:space="0" w:color="auto"/>
              <w:right w:val="nil"/>
            </w:tcBorders>
            <w:vAlign w:val="center"/>
          </w:tcPr>
          <w:p w14:paraId="34CF6A0C" w14:textId="77777777" w:rsidR="00085C46" w:rsidRDefault="00085C46">
            <w:pPr>
              <w:pStyle w:val="Overskrift1"/>
              <w:rPr>
                <w:rFonts w:ascii="Arial Narrow" w:hAnsi="Arial Narrow"/>
                <w:b w:val="0"/>
                <w:bCs/>
              </w:rPr>
            </w:pPr>
            <w:r>
              <w:rPr>
                <w:rFonts w:ascii="Arial Narrow" w:hAnsi="Arial Narrow"/>
                <w:b w:val="0"/>
                <w:bCs/>
              </w:rPr>
              <w:t>Tidligere transfusjonsreaksjon?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4241565" w14:textId="77777777" w:rsidR="00085C46" w:rsidRDefault="00085C46">
            <w:pPr>
              <w:jc w:val="center"/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7557EA9" w14:textId="77777777" w:rsidR="00085C46" w:rsidRDefault="00085C46">
            <w:pPr>
              <w:jc w:val="center"/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341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5E8F15C" w14:textId="77777777" w:rsidR="00085C46" w:rsidRDefault="00085C46">
            <w:pPr>
              <w:jc w:val="center"/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2874" w:type="pct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thinThickSmallGap" w:sz="24" w:space="0" w:color="0000FF"/>
            </w:tcBorders>
            <w:vAlign w:val="center"/>
          </w:tcPr>
          <w:p w14:paraId="448039B4" w14:textId="77777777" w:rsidR="00085C46" w:rsidRDefault="00085C46">
            <w:pPr>
              <w:pStyle w:val="Overskrift1"/>
              <w:rPr>
                <w:rFonts w:ascii="Arial Narrow" w:hAnsi="Arial Narrow"/>
              </w:rPr>
            </w:pPr>
          </w:p>
          <w:p w14:paraId="06327BB8" w14:textId="77777777" w:rsidR="00085C46" w:rsidRDefault="00085C46">
            <w:pPr>
              <w:pStyle w:val="Overskrift1"/>
              <w:rPr>
                <w:rFonts w:ascii="Arial Narrow" w:hAnsi="Arial Narrow"/>
              </w:rPr>
            </w:pPr>
          </w:p>
        </w:tc>
      </w:tr>
      <w:tr w:rsidR="00085C46" w14:paraId="13AD514C" w14:textId="77777777" w:rsidTr="001B2E4D">
        <w:trPr>
          <w:cantSplit/>
          <w:trHeight w:val="1799"/>
        </w:trPr>
        <w:tc>
          <w:tcPr>
            <w:tcW w:w="5000" w:type="pct"/>
            <w:gridSpan w:val="10"/>
            <w:tcBorders>
              <w:top w:val="single" w:sz="18" w:space="0" w:color="auto"/>
              <w:left w:val="thinThickSmallGap" w:sz="24" w:space="0" w:color="0000FF"/>
              <w:bottom w:val="single" w:sz="36" w:space="0" w:color="0000FF"/>
              <w:right w:val="thinThickSmallGap" w:sz="24" w:space="0" w:color="0000FF"/>
            </w:tcBorders>
            <w:vAlign w:val="center"/>
          </w:tcPr>
          <w:p w14:paraId="5D2AFE75" w14:textId="77777777" w:rsidR="00085C46" w:rsidRDefault="00085C46">
            <w:pPr>
              <w:pStyle w:val="Overskrift2"/>
              <w:jc w:val="left"/>
              <w:rPr>
                <w:color w:val="000080"/>
              </w:rPr>
            </w:pPr>
            <w:r>
              <w:rPr>
                <w:color w:val="000080"/>
              </w:rPr>
              <w:t>FOR BLODBANKEN:</w:t>
            </w:r>
          </w:p>
          <w:p w14:paraId="5570AAE4" w14:textId="77777777" w:rsidR="00085C46" w:rsidRDefault="00085C46"/>
          <w:p w14:paraId="5E58C53E" w14:textId="77777777" w:rsidR="00085C46" w:rsidRDefault="00085C46"/>
          <w:p w14:paraId="0E93C241" w14:textId="77777777" w:rsidR="00085C46" w:rsidRDefault="00085C46"/>
          <w:p w14:paraId="558FEC36" w14:textId="77777777" w:rsidR="00085C46" w:rsidRDefault="00085C46"/>
          <w:p w14:paraId="0D65C117" w14:textId="77777777" w:rsidR="00085C46" w:rsidRDefault="00085C46"/>
        </w:tc>
      </w:tr>
      <w:tr w:rsidR="00085C46" w14:paraId="5C361C02" w14:textId="77777777" w:rsidTr="001B2E4D">
        <w:trPr>
          <w:cantSplit/>
          <w:trHeight w:val="497"/>
        </w:trPr>
        <w:tc>
          <w:tcPr>
            <w:tcW w:w="5000" w:type="pct"/>
            <w:gridSpan w:val="10"/>
            <w:tcBorders>
              <w:top w:val="single" w:sz="36" w:space="0" w:color="0000FF"/>
              <w:left w:val="thinThickSmallGap" w:sz="24" w:space="0" w:color="0000FF"/>
              <w:bottom w:val="nil"/>
              <w:right w:val="thinThickSmallGap" w:sz="24" w:space="0" w:color="0000FF"/>
            </w:tcBorders>
            <w:vAlign w:val="center"/>
          </w:tcPr>
          <w:p w14:paraId="7B147E16" w14:textId="77777777" w:rsidR="00085C46" w:rsidRDefault="00085C46">
            <w:pPr>
              <w:pStyle w:val="Overskrift2"/>
              <w:jc w:val="left"/>
              <w:rPr>
                <w:rFonts w:ascii="Arial Narrow" w:hAnsi="Arial Narrow"/>
                <w:color w:val="000080"/>
              </w:rPr>
            </w:pPr>
            <w:r>
              <w:rPr>
                <w:color w:val="000080"/>
              </w:rPr>
              <w:t>HOVEDREGLER FOR REKVIRERING AV BLOD OG BLODPRODUKTER:</w:t>
            </w:r>
          </w:p>
        </w:tc>
      </w:tr>
      <w:tr w:rsidR="00085C46" w14:paraId="454284EC" w14:textId="77777777" w:rsidTr="001B2E4D">
        <w:trPr>
          <w:cantSplit/>
          <w:trHeight w:val="406"/>
        </w:trPr>
        <w:tc>
          <w:tcPr>
            <w:tcW w:w="650" w:type="pct"/>
            <w:gridSpan w:val="2"/>
            <w:tcBorders>
              <w:top w:val="nil"/>
              <w:left w:val="thinThickSmallGap" w:sz="24" w:space="0" w:color="0000FF"/>
              <w:bottom w:val="nil"/>
              <w:right w:val="nil"/>
            </w:tcBorders>
            <w:vAlign w:val="center"/>
          </w:tcPr>
          <w:p w14:paraId="22DD690C" w14:textId="77777777" w:rsidR="00085C46" w:rsidRDefault="00085C4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350" w:type="pct"/>
            <w:gridSpan w:val="8"/>
            <w:tcBorders>
              <w:top w:val="nil"/>
              <w:left w:val="nil"/>
              <w:bottom w:val="nil"/>
              <w:right w:val="thinThickSmallGap" w:sz="24" w:space="0" w:color="0000FF"/>
            </w:tcBorders>
            <w:vAlign w:val="center"/>
          </w:tcPr>
          <w:p w14:paraId="2313AF8D" w14:textId="77777777" w:rsidR="00085C46" w:rsidRPr="000A7835" w:rsidRDefault="00085C46">
            <w:pPr>
              <w:rPr>
                <w:rFonts w:ascii="Arial Narrow" w:hAnsi="Arial Narrow"/>
                <w:sz w:val="18"/>
                <w:szCs w:val="18"/>
              </w:rPr>
            </w:pPr>
            <w:r w:rsidRPr="000A7835">
              <w:rPr>
                <w:rFonts w:ascii="Arial Narrow" w:hAnsi="Arial Narrow"/>
                <w:sz w:val="18"/>
                <w:szCs w:val="18"/>
              </w:rPr>
              <w:t>All bestilling av blodprodukter skal skje skriftlig med fullstendig utfylt rekvisisjon</w:t>
            </w:r>
          </w:p>
        </w:tc>
      </w:tr>
      <w:tr w:rsidR="00085C46" w14:paraId="7448492C" w14:textId="77777777" w:rsidTr="001B2E4D">
        <w:trPr>
          <w:cantSplit/>
          <w:trHeight w:val="373"/>
        </w:trPr>
        <w:tc>
          <w:tcPr>
            <w:tcW w:w="650" w:type="pct"/>
            <w:gridSpan w:val="2"/>
            <w:tcBorders>
              <w:top w:val="nil"/>
              <w:left w:val="thinThickSmallGap" w:sz="24" w:space="0" w:color="0000FF"/>
              <w:bottom w:val="nil"/>
              <w:right w:val="nil"/>
            </w:tcBorders>
            <w:vAlign w:val="center"/>
          </w:tcPr>
          <w:p w14:paraId="23F21D44" w14:textId="77777777" w:rsidR="00085C46" w:rsidRDefault="00085C4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350" w:type="pct"/>
            <w:gridSpan w:val="8"/>
            <w:tcBorders>
              <w:top w:val="nil"/>
              <w:left w:val="nil"/>
              <w:bottom w:val="nil"/>
              <w:right w:val="thinThickSmallGap" w:sz="24" w:space="0" w:color="0000FF"/>
            </w:tcBorders>
            <w:vAlign w:val="center"/>
          </w:tcPr>
          <w:p w14:paraId="1A5970C7" w14:textId="77777777" w:rsidR="00085C46" w:rsidRPr="000A7835" w:rsidRDefault="00085C46">
            <w:pPr>
              <w:rPr>
                <w:rFonts w:ascii="Arial Narrow" w:hAnsi="Arial Narrow"/>
                <w:sz w:val="18"/>
                <w:szCs w:val="18"/>
              </w:rPr>
            </w:pPr>
            <w:r w:rsidRPr="000A7835">
              <w:rPr>
                <w:rFonts w:ascii="Arial Narrow" w:hAnsi="Arial Narrow"/>
                <w:sz w:val="18"/>
                <w:szCs w:val="18"/>
              </w:rPr>
              <w:t>Hvis klargjøringstidspunktene ikke er angitt, vil klargjør</w:t>
            </w:r>
            <w:bookmarkStart w:id="0" w:name="_GoBack"/>
            <w:bookmarkEnd w:id="0"/>
            <w:r w:rsidRPr="000A7835">
              <w:rPr>
                <w:rFonts w:ascii="Arial Narrow" w:hAnsi="Arial Narrow"/>
                <w:sz w:val="18"/>
                <w:szCs w:val="18"/>
              </w:rPr>
              <w:t>ingen først skje til kl. 10.00 første ordinære ukedag</w:t>
            </w:r>
          </w:p>
        </w:tc>
      </w:tr>
      <w:tr w:rsidR="00085C46" w14:paraId="692F34D5" w14:textId="77777777" w:rsidTr="001B2E4D">
        <w:trPr>
          <w:cantSplit/>
          <w:trHeight w:val="340"/>
        </w:trPr>
        <w:tc>
          <w:tcPr>
            <w:tcW w:w="650" w:type="pct"/>
            <w:gridSpan w:val="2"/>
            <w:tcBorders>
              <w:top w:val="nil"/>
              <w:left w:val="thinThickSmallGap" w:sz="24" w:space="0" w:color="0000FF"/>
              <w:bottom w:val="nil"/>
              <w:right w:val="nil"/>
            </w:tcBorders>
            <w:vAlign w:val="center"/>
          </w:tcPr>
          <w:p w14:paraId="142C16BF" w14:textId="77777777" w:rsidR="00085C46" w:rsidRDefault="00085C4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350" w:type="pct"/>
            <w:gridSpan w:val="8"/>
            <w:tcBorders>
              <w:top w:val="nil"/>
              <w:left w:val="nil"/>
              <w:bottom w:val="nil"/>
              <w:right w:val="thinThickSmallGap" w:sz="24" w:space="0" w:color="0000FF"/>
            </w:tcBorders>
            <w:vAlign w:val="center"/>
          </w:tcPr>
          <w:p w14:paraId="7A71574E" w14:textId="77777777" w:rsidR="00085C46" w:rsidRPr="000A7835" w:rsidRDefault="00085C46">
            <w:pPr>
              <w:rPr>
                <w:rFonts w:ascii="Arial Narrow" w:hAnsi="Arial Narrow"/>
                <w:sz w:val="18"/>
                <w:szCs w:val="18"/>
              </w:rPr>
            </w:pPr>
            <w:r w:rsidRPr="000A7835">
              <w:rPr>
                <w:rFonts w:ascii="Arial Narrow" w:hAnsi="Arial Narrow"/>
                <w:sz w:val="18"/>
                <w:szCs w:val="18"/>
              </w:rPr>
              <w:t>Ved sannsynlig behov for blodprodukter, rekvireres Screening/ AB0 og Rh(D)-</w:t>
            </w:r>
            <w:proofErr w:type="spellStart"/>
            <w:r w:rsidRPr="000A7835">
              <w:rPr>
                <w:rFonts w:ascii="Arial Narrow" w:hAnsi="Arial Narrow"/>
                <w:sz w:val="18"/>
                <w:szCs w:val="18"/>
              </w:rPr>
              <w:t>typing</w:t>
            </w:r>
            <w:proofErr w:type="spellEnd"/>
            <w:r w:rsidRPr="000A7835">
              <w:rPr>
                <w:rFonts w:ascii="Arial Narrow" w:hAnsi="Arial Narrow"/>
                <w:sz w:val="18"/>
                <w:szCs w:val="18"/>
              </w:rPr>
              <w:t xml:space="preserve"> på rekvisisjon til Medisinsk Biokjemisk Lab</w:t>
            </w:r>
          </w:p>
        </w:tc>
      </w:tr>
      <w:tr w:rsidR="00085C46" w14:paraId="2A8897DC" w14:textId="77777777" w:rsidTr="001B2E4D">
        <w:trPr>
          <w:cantSplit/>
          <w:trHeight w:val="454"/>
        </w:trPr>
        <w:tc>
          <w:tcPr>
            <w:tcW w:w="650" w:type="pct"/>
            <w:gridSpan w:val="2"/>
            <w:tcBorders>
              <w:top w:val="nil"/>
              <w:left w:val="thinThickSmallGap" w:sz="24" w:space="0" w:color="0000FF"/>
              <w:bottom w:val="nil"/>
              <w:right w:val="nil"/>
            </w:tcBorders>
            <w:vAlign w:val="center"/>
          </w:tcPr>
          <w:p w14:paraId="530AC5FD" w14:textId="77777777" w:rsidR="00085C46" w:rsidRDefault="00085C4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350" w:type="pct"/>
            <w:gridSpan w:val="8"/>
            <w:tcBorders>
              <w:top w:val="nil"/>
              <w:left w:val="nil"/>
              <w:bottom w:val="nil"/>
              <w:right w:val="thinThickSmallGap" w:sz="24" w:space="0" w:color="0000FF"/>
            </w:tcBorders>
            <w:vAlign w:val="center"/>
          </w:tcPr>
          <w:p w14:paraId="5F5A695A" w14:textId="77777777" w:rsidR="00085C46" w:rsidRPr="000A7835" w:rsidRDefault="00085C46">
            <w:pPr>
              <w:rPr>
                <w:rFonts w:ascii="Arial Narrow" w:hAnsi="Arial Narrow"/>
                <w:sz w:val="18"/>
                <w:szCs w:val="18"/>
              </w:rPr>
            </w:pPr>
            <w:r w:rsidRPr="000A7835">
              <w:rPr>
                <w:rFonts w:ascii="Arial Narrow" w:hAnsi="Arial Narrow"/>
                <w:sz w:val="18"/>
                <w:szCs w:val="18"/>
              </w:rPr>
              <w:t>Tidsforbruk:</w:t>
            </w:r>
          </w:p>
        </w:tc>
      </w:tr>
      <w:tr w:rsidR="00085C46" w14:paraId="4E572302" w14:textId="77777777" w:rsidTr="001B2E4D">
        <w:trPr>
          <w:cantSplit/>
          <w:trHeight w:val="1098"/>
        </w:trPr>
        <w:tc>
          <w:tcPr>
            <w:tcW w:w="650" w:type="pct"/>
            <w:gridSpan w:val="2"/>
            <w:tcBorders>
              <w:top w:val="nil"/>
              <w:left w:val="thinThickSmallGap" w:sz="24" w:space="0" w:color="0000FF"/>
              <w:bottom w:val="nil"/>
              <w:right w:val="nil"/>
            </w:tcBorders>
            <w:vAlign w:val="center"/>
          </w:tcPr>
          <w:p w14:paraId="5536978E" w14:textId="77777777" w:rsidR="00085C46" w:rsidRDefault="00085C4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350" w:type="pct"/>
            <w:gridSpan w:val="8"/>
            <w:tcBorders>
              <w:top w:val="nil"/>
              <w:left w:val="nil"/>
              <w:bottom w:val="nil"/>
              <w:right w:val="thinThickSmallGap" w:sz="24" w:space="0" w:color="0000FF"/>
            </w:tcBorders>
            <w:vAlign w:val="center"/>
          </w:tcPr>
          <w:p w14:paraId="2A610B1D" w14:textId="77777777" w:rsidR="00085C46" w:rsidRPr="000A7835" w:rsidRDefault="00085C46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 w:rsidRPr="000A7835">
              <w:rPr>
                <w:rFonts w:ascii="Arial Narrow" w:hAnsi="Arial Narrow"/>
                <w:sz w:val="18"/>
                <w:szCs w:val="18"/>
              </w:rPr>
              <w:t>Blodbanken har lager av 0 Rh negativt blod som i krisesituasjoner kan transfunderes uten forutgående antistoff-screening eller forlikelighets-testing.</w:t>
            </w:r>
          </w:p>
          <w:p w14:paraId="67F419EB" w14:textId="77777777" w:rsidR="00085C46" w:rsidRPr="000A7835" w:rsidRDefault="00085C46" w:rsidP="00C2721D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 w:rsidRPr="000A7835">
              <w:rPr>
                <w:rFonts w:ascii="Arial Narrow" w:hAnsi="Arial Narrow"/>
                <w:sz w:val="18"/>
                <w:szCs w:val="18"/>
              </w:rPr>
              <w:t xml:space="preserve">Etter at pasientens blod er screenet på blodtype-antistoff og funnet negativ, kan </w:t>
            </w:r>
            <w:r w:rsidRPr="00C2721D">
              <w:rPr>
                <w:rFonts w:ascii="Arial Narrow" w:hAnsi="Arial Narrow"/>
                <w:sz w:val="18"/>
                <w:szCs w:val="18"/>
              </w:rPr>
              <w:t xml:space="preserve">Erytrocyttkonsentrat </w:t>
            </w:r>
            <w:r w:rsidRPr="000A7835">
              <w:rPr>
                <w:rFonts w:ascii="Arial Narrow" w:hAnsi="Arial Narrow"/>
                <w:sz w:val="18"/>
                <w:szCs w:val="18"/>
              </w:rPr>
              <w:t>kl</w:t>
            </w:r>
            <w:r>
              <w:rPr>
                <w:rFonts w:ascii="Arial Narrow" w:hAnsi="Arial Narrow"/>
                <w:sz w:val="18"/>
                <w:szCs w:val="18"/>
              </w:rPr>
              <w:t>argjøres i løpet av 10 minutter</w:t>
            </w:r>
            <w:r w:rsidRPr="000A7835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A934A07" w14:textId="77777777" w:rsidR="00085C46" w:rsidRPr="000A7835" w:rsidRDefault="00085C46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 w:rsidRPr="000A7835">
              <w:rPr>
                <w:rFonts w:ascii="Arial Narrow" w:hAnsi="Arial Narrow"/>
                <w:sz w:val="18"/>
                <w:szCs w:val="18"/>
              </w:rPr>
              <w:t>Fra blodprøvetaking til blodet kan utleveres, tar det ca. 1 ½ time.</w:t>
            </w:r>
          </w:p>
          <w:p w14:paraId="1F8BB979" w14:textId="77777777" w:rsidR="00085C46" w:rsidRPr="000A7835" w:rsidRDefault="00085C46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 w:rsidRPr="000A7835">
              <w:rPr>
                <w:rFonts w:ascii="Arial Narrow" w:hAnsi="Arial Narrow"/>
                <w:sz w:val="18"/>
                <w:szCs w:val="18"/>
              </w:rPr>
              <w:t>Hvis d</w:t>
            </w:r>
            <w:r w:rsidR="001B2E4D">
              <w:rPr>
                <w:rFonts w:ascii="Arial Narrow" w:hAnsi="Arial Narrow"/>
                <w:sz w:val="18"/>
                <w:szCs w:val="18"/>
              </w:rPr>
              <w:t>et påvises blodtypeantistoffer/</w:t>
            </w:r>
            <w:proofErr w:type="spellStart"/>
            <w:r w:rsidRPr="000A7835">
              <w:rPr>
                <w:rFonts w:ascii="Arial Narrow" w:hAnsi="Arial Narrow"/>
                <w:sz w:val="18"/>
                <w:szCs w:val="18"/>
              </w:rPr>
              <w:t>uspesifikke</w:t>
            </w:r>
            <w:proofErr w:type="spellEnd"/>
            <w:r w:rsidRPr="000A7835">
              <w:rPr>
                <w:rFonts w:ascii="Arial Narrow" w:hAnsi="Arial Narrow"/>
                <w:sz w:val="18"/>
                <w:szCs w:val="18"/>
              </w:rPr>
              <w:t xml:space="preserve"> antistoffer, må blodbanken finne fram til enheter som er forlikelig med mottakers serum. Dette kan ta lang tid og vil i noen tilfeller være umulig. I slike tilfeller sendes serum til Levanger/St. Olav for antistoff-identifisering. Transfusjonstidspunktet må avtales med vakthavende på blodbanken.</w:t>
            </w:r>
          </w:p>
        </w:tc>
      </w:tr>
      <w:tr w:rsidR="00085C46" w14:paraId="654AEA59" w14:textId="77777777" w:rsidTr="001B2E4D">
        <w:trPr>
          <w:cantSplit/>
          <w:trHeight w:val="979"/>
        </w:trPr>
        <w:tc>
          <w:tcPr>
            <w:tcW w:w="650" w:type="pct"/>
            <w:gridSpan w:val="2"/>
            <w:tcBorders>
              <w:top w:val="nil"/>
              <w:left w:val="thinThickSmallGap" w:sz="24" w:space="0" w:color="0000FF"/>
              <w:bottom w:val="thickThinSmallGap" w:sz="24" w:space="0" w:color="0000FF"/>
              <w:right w:val="nil"/>
            </w:tcBorders>
            <w:vAlign w:val="center"/>
          </w:tcPr>
          <w:p w14:paraId="7FE6EB93" w14:textId="77777777" w:rsidR="00085C46" w:rsidRDefault="00085C4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350" w:type="pct"/>
            <w:gridSpan w:val="8"/>
            <w:tcBorders>
              <w:top w:val="nil"/>
              <w:left w:val="nil"/>
              <w:bottom w:val="thickThinSmallGap" w:sz="24" w:space="0" w:color="0000FF"/>
              <w:right w:val="thinThickSmallGap" w:sz="24" w:space="0" w:color="0000FF"/>
            </w:tcBorders>
            <w:vAlign w:val="center"/>
          </w:tcPr>
          <w:p w14:paraId="58E85D2A" w14:textId="77777777" w:rsidR="00085C46" w:rsidRPr="000A7835" w:rsidRDefault="00085C46" w:rsidP="001B2E4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60D4D39" w14:textId="77777777" w:rsidR="00F821FB" w:rsidRDefault="00F821FB"/>
    <w:sectPr w:rsidR="00F821FB">
      <w:footerReference w:type="default" r:id="rId12"/>
      <w:pgSz w:w="11906" w:h="16838"/>
      <w:pgMar w:top="0" w:right="991" w:bottom="284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05B84" w14:textId="77777777" w:rsidR="000F2FA3" w:rsidRDefault="000F2FA3" w:rsidP="000A7835">
      <w:r>
        <w:separator/>
      </w:r>
    </w:p>
  </w:endnote>
  <w:endnote w:type="continuationSeparator" w:id="0">
    <w:p w14:paraId="3E1C2736" w14:textId="77777777" w:rsidR="000F2FA3" w:rsidRDefault="000F2FA3" w:rsidP="000A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E514D" w14:textId="37BFAD45" w:rsidR="000A7835" w:rsidRDefault="000A7835">
    <w:pPr>
      <w:pStyle w:val="Bunntekst"/>
    </w:pPr>
    <w:r>
      <w:t>EQS-</w:t>
    </w:r>
    <w:proofErr w:type="spellStart"/>
    <w:r>
      <w:t>Dok</w:t>
    </w:r>
    <w:proofErr w:type="spellEnd"/>
    <w:r>
      <w:t>: 13285 v1</w:t>
    </w:r>
    <w:r w:rsidR="005A037E">
      <w:t>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106AD" w14:textId="77777777" w:rsidR="000F2FA3" w:rsidRDefault="000F2FA3" w:rsidP="000A7835">
      <w:r>
        <w:separator/>
      </w:r>
    </w:p>
  </w:footnote>
  <w:footnote w:type="continuationSeparator" w:id="0">
    <w:p w14:paraId="4035ED59" w14:textId="77777777" w:rsidR="000F2FA3" w:rsidRDefault="000F2FA3" w:rsidP="000A7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121C"/>
    <w:multiLevelType w:val="hybridMultilevel"/>
    <w:tmpl w:val="F7F2AF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906"/>
    <w:multiLevelType w:val="hybridMultilevel"/>
    <w:tmpl w:val="AEEC0A46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A839D5"/>
    <w:multiLevelType w:val="hybridMultilevel"/>
    <w:tmpl w:val="A0CAFAD6"/>
    <w:lvl w:ilvl="0" w:tplc="BD8A00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62A34"/>
    <w:multiLevelType w:val="hybridMultilevel"/>
    <w:tmpl w:val="1230174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A00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F4438"/>
    <w:multiLevelType w:val="hybridMultilevel"/>
    <w:tmpl w:val="C1383D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239B3"/>
    <w:multiLevelType w:val="hybridMultilevel"/>
    <w:tmpl w:val="797604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000A8"/>
    <w:multiLevelType w:val="hybridMultilevel"/>
    <w:tmpl w:val="D93EA4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00F84"/>
    <w:multiLevelType w:val="hybridMultilevel"/>
    <w:tmpl w:val="E1D0739C"/>
    <w:lvl w:ilvl="0" w:tplc="BD8A00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B4AD7"/>
    <w:multiLevelType w:val="hybridMultilevel"/>
    <w:tmpl w:val="1B4CB858"/>
    <w:lvl w:ilvl="0" w:tplc="041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E6C14"/>
    <w:multiLevelType w:val="hybridMultilevel"/>
    <w:tmpl w:val="F89E80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A6597"/>
    <w:multiLevelType w:val="hybridMultilevel"/>
    <w:tmpl w:val="1B4CB858"/>
    <w:lvl w:ilvl="0" w:tplc="BD8A00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2D"/>
    <w:rsid w:val="000024A9"/>
    <w:rsid w:val="00085C46"/>
    <w:rsid w:val="000A7835"/>
    <w:rsid w:val="000F2FA3"/>
    <w:rsid w:val="00195A02"/>
    <w:rsid w:val="00195DA1"/>
    <w:rsid w:val="001B2E4D"/>
    <w:rsid w:val="001E04F2"/>
    <w:rsid w:val="002A7B1B"/>
    <w:rsid w:val="002E0FD7"/>
    <w:rsid w:val="00370397"/>
    <w:rsid w:val="00371898"/>
    <w:rsid w:val="003C2A09"/>
    <w:rsid w:val="00455879"/>
    <w:rsid w:val="00502C9E"/>
    <w:rsid w:val="00510E08"/>
    <w:rsid w:val="005A037E"/>
    <w:rsid w:val="005C3260"/>
    <w:rsid w:val="006A6263"/>
    <w:rsid w:val="006E51D6"/>
    <w:rsid w:val="006E6CA8"/>
    <w:rsid w:val="00772484"/>
    <w:rsid w:val="007747EB"/>
    <w:rsid w:val="00883490"/>
    <w:rsid w:val="008F19F6"/>
    <w:rsid w:val="00920DD0"/>
    <w:rsid w:val="009A19DB"/>
    <w:rsid w:val="009E235B"/>
    <w:rsid w:val="00A34F0C"/>
    <w:rsid w:val="00A501FF"/>
    <w:rsid w:val="00A76877"/>
    <w:rsid w:val="00B40527"/>
    <w:rsid w:val="00BC0E92"/>
    <w:rsid w:val="00BC1C2D"/>
    <w:rsid w:val="00BE0F6D"/>
    <w:rsid w:val="00BE418D"/>
    <w:rsid w:val="00C2721D"/>
    <w:rsid w:val="00CD10D7"/>
    <w:rsid w:val="00DA0222"/>
    <w:rsid w:val="00F73CAD"/>
    <w:rsid w:val="00F8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9cf"/>
    </o:shapedefaults>
    <o:shapelayout v:ext="edit">
      <o:idmap v:ext="edit" data="1"/>
    </o:shapelayout>
  </w:shapeDefaults>
  <w:decimalSymbol w:val=","/>
  <w:listSeparator w:val=";"/>
  <w14:docId w14:val="3F55180E"/>
  <w15:chartTrackingRefBased/>
  <w15:docId w15:val="{BEFE3FA5-7387-4363-A85E-B8B7FACC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00008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000080"/>
      <w:sz w:val="18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0080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rFonts w:ascii="Arial Narrow" w:hAnsi="Arial Narrow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783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7835"/>
  </w:style>
  <w:style w:type="paragraph" w:styleId="Bunntekst">
    <w:name w:val="footer"/>
    <w:basedOn w:val="Normal"/>
    <w:link w:val="BunntekstTegn"/>
    <w:uiPriority w:val="99"/>
    <w:unhideWhenUsed/>
    <w:rsid w:val="000A78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7835"/>
  </w:style>
  <w:style w:type="paragraph" w:customStyle="1" w:styleId="Default">
    <w:name w:val="Default"/>
    <w:rsid w:val="00195D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360c0e-45db-4700-aa56-ea8aada748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F577FCC89B7F4D8B81DB896F45BCDE" ma:contentTypeVersion="17" ma:contentTypeDescription="Opprett et nytt dokument." ma:contentTypeScope="" ma:versionID="53b580e8e17f8847c600ba7cb19e8f2d">
  <xsd:schema xmlns:xsd="http://www.w3.org/2001/XMLSchema" xmlns:xs="http://www.w3.org/2001/XMLSchema" xmlns:p="http://schemas.microsoft.com/office/2006/metadata/properties" xmlns:ns3="3e360c0e-45db-4700-aa56-ea8aada7480f" xmlns:ns4="0f705b26-e01e-47b0-bd69-026eaba56235" targetNamespace="http://schemas.microsoft.com/office/2006/metadata/properties" ma:root="true" ma:fieldsID="deb89965ceb39ab8aec0e33160fa0676" ns3:_="" ns4:_="">
    <xsd:import namespace="3e360c0e-45db-4700-aa56-ea8aada7480f"/>
    <xsd:import namespace="0f705b26-e01e-47b0-bd69-026eaba562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60c0e-45db-4700-aa56-ea8aada74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5b26-e01e-47b0-bd69-026eaba56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D36AE-494B-4789-A741-702873F05C27}">
  <ds:schemaRefs>
    <ds:schemaRef ds:uri="0f705b26-e01e-47b0-bd69-026eaba56235"/>
    <ds:schemaRef ds:uri="http://purl.org/dc/terms/"/>
    <ds:schemaRef ds:uri="3e360c0e-45db-4700-aa56-ea8aada748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59F96A-6D4C-4A02-9C1E-58A27B7EA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A23C1-3365-4549-B8A6-C573C2640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60c0e-45db-4700-aa56-ea8aada7480f"/>
    <ds:schemaRef ds:uri="0f705b26-e01e-47b0-bd69-026eaba56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Namdal Sykehus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Landsem, Kjetil</dc:creator>
  <cp:keywords/>
  <cp:lastModifiedBy>Vordal, Tove Elisabeth Berg</cp:lastModifiedBy>
  <cp:revision>2</cp:revision>
  <cp:lastPrinted>2004-10-14T11:02:00Z</cp:lastPrinted>
  <dcterms:created xsi:type="dcterms:W3CDTF">2024-01-29T19:48:00Z</dcterms:created>
  <dcterms:modified xsi:type="dcterms:W3CDTF">2024-01-29T19:48:00Z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0x010100F1F577FCC89B7F4D8B81DB896F45BCDE</vt:lpwstr>
  </property>
</Properties>
</file>