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73" w:rsidRDefault="00C76173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664"/>
        <w:gridCol w:w="3662"/>
      </w:tblGrid>
      <w:tr w:rsidR="00C76173" w:rsidRPr="00AE4C85" w:rsidTr="00C76173">
        <w:tc>
          <w:tcPr>
            <w:tcW w:w="5000" w:type="pct"/>
            <w:gridSpan w:val="3"/>
          </w:tcPr>
          <w:p w:rsidR="00C76173" w:rsidRPr="00E8781F" w:rsidRDefault="003941C4" w:rsidP="005126BF">
            <w:pPr>
              <w:rPr>
                <w:b/>
              </w:rPr>
            </w:pPr>
            <w:r>
              <w:rPr>
                <w:b/>
              </w:rPr>
              <w:t xml:space="preserve">Kvalitet - </w:t>
            </w:r>
            <w:r w:rsidR="005126BF">
              <w:rPr>
                <w:b/>
              </w:rPr>
              <w:t>R</w:t>
            </w:r>
            <w:r w:rsidR="00C76173" w:rsidRPr="00E8781F">
              <w:rPr>
                <w:b/>
              </w:rPr>
              <w:t>esultater</w:t>
            </w:r>
            <w:r>
              <w:rPr>
                <w:b/>
              </w:rPr>
              <w:t xml:space="preserve"> fra utprøving</w:t>
            </w:r>
          </w:p>
        </w:tc>
      </w:tr>
      <w:tr w:rsidR="00C76173" w:rsidRPr="00AE4C85" w:rsidTr="00C76173">
        <w:tc>
          <w:tcPr>
            <w:tcW w:w="1667" w:type="pct"/>
          </w:tcPr>
          <w:p w:rsidR="00C76173" w:rsidRPr="00E8781F" w:rsidRDefault="00C76173" w:rsidP="00E8781F">
            <w:pPr>
              <w:rPr>
                <w:b/>
              </w:rPr>
            </w:pPr>
            <w:r>
              <w:rPr>
                <w:b/>
              </w:rPr>
              <w:t>Fullblod</w:t>
            </w:r>
          </w:p>
        </w:tc>
        <w:tc>
          <w:tcPr>
            <w:tcW w:w="1667" w:type="pct"/>
          </w:tcPr>
          <w:p w:rsidR="00C76173" w:rsidRDefault="00872668" w:rsidP="00C761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Maco</w:t>
            </w:r>
            <w:proofErr w:type="spellEnd"/>
            <w:r>
              <w:rPr>
                <w:b/>
              </w:rPr>
              <w:t xml:space="preserve"> Pharma</w:t>
            </w:r>
          </w:p>
        </w:tc>
        <w:tc>
          <w:tcPr>
            <w:tcW w:w="1666" w:type="pct"/>
          </w:tcPr>
          <w:p w:rsidR="00C76173" w:rsidRDefault="00C76173" w:rsidP="00882142">
            <w:pPr>
              <w:jc w:val="center"/>
              <w:rPr>
                <w:b/>
              </w:rPr>
            </w:pPr>
            <w:r>
              <w:rPr>
                <w:b/>
              </w:rPr>
              <w:t>Fresenius Kabi</w:t>
            </w:r>
          </w:p>
        </w:tc>
      </w:tr>
      <w:tr w:rsidR="00882142" w:rsidRPr="00AE4C85" w:rsidTr="00882142">
        <w:tc>
          <w:tcPr>
            <w:tcW w:w="1667" w:type="pct"/>
          </w:tcPr>
          <w:p w:rsidR="00882142" w:rsidRPr="00882142" w:rsidRDefault="00C76173" w:rsidP="00E8781F">
            <w:pPr>
              <w:rPr>
                <w:b/>
              </w:rPr>
            </w:pPr>
            <w:r>
              <w:rPr>
                <w:b/>
              </w:rPr>
              <w:t>Krav</w:t>
            </w:r>
            <w:r w:rsidR="00882142" w:rsidRPr="00882142">
              <w:rPr>
                <w:b/>
              </w:rPr>
              <w:t xml:space="preserve">: </w:t>
            </w:r>
          </w:p>
          <w:p w:rsidR="00882142" w:rsidRDefault="00882142" w:rsidP="00E8781F">
            <w:r>
              <w:t xml:space="preserve">Hemoglobin: </w:t>
            </w:r>
            <w:r w:rsidR="00741C65">
              <w:rPr>
                <w:rFonts w:ascii="Albertus Medium" w:hAnsi="Albertus Medium"/>
              </w:rPr>
              <w:t>≥</w:t>
            </w:r>
            <w:r w:rsidR="00741C65">
              <w:t xml:space="preserve"> 45g/enhet</w:t>
            </w:r>
          </w:p>
          <w:p w:rsidR="00882142" w:rsidRDefault="00882142" w:rsidP="00E8781F"/>
          <w:p w:rsidR="00882142" w:rsidRDefault="00882142" w:rsidP="00E8781F"/>
          <w:p w:rsidR="00882142" w:rsidRDefault="00882142" w:rsidP="00E8781F"/>
          <w:p w:rsidR="00882142" w:rsidRDefault="00882142" w:rsidP="00E8781F"/>
          <w:p w:rsidR="00882142" w:rsidRDefault="00882142" w:rsidP="00E8781F">
            <w:r>
              <w:t xml:space="preserve">Volum: </w:t>
            </w:r>
            <w:r w:rsidR="00741C65">
              <w:t>450 ml ± 50ml</w:t>
            </w:r>
          </w:p>
          <w:p w:rsidR="00741C65" w:rsidRDefault="00741C65" w:rsidP="00E8781F"/>
          <w:p w:rsidR="00741C65" w:rsidRDefault="00741C65" w:rsidP="00E8781F"/>
          <w:p w:rsidR="00741C65" w:rsidRDefault="00741C65" w:rsidP="00E8781F"/>
          <w:p w:rsidR="00741C65" w:rsidRDefault="00741C65" w:rsidP="00E8781F"/>
          <w:p w:rsidR="00882142" w:rsidRDefault="00741C65" w:rsidP="00E8781F">
            <w:r w:rsidRPr="00741C65">
              <w:t>Tappetid</w:t>
            </w:r>
            <w:r w:rsidR="007A0732">
              <w:t>: 3-15 min</w:t>
            </w:r>
          </w:p>
          <w:p w:rsidR="00C76173" w:rsidRDefault="00C76173" w:rsidP="00E8781F"/>
          <w:p w:rsidR="00C76173" w:rsidRDefault="00C76173" w:rsidP="00E8781F"/>
          <w:p w:rsidR="00C76173" w:rsidRDefault="00C76173" w:rsidP="00E8781F"/>
          <w:p w:rsidR="007A0732" w:rsidRPr="00741C65" w:rsidRDefault="007A0732" w:rsidP="007A0732">
            <w:pPr>
              <w:rPr>
                <w:b/>
              </w:rPr>
            </w:pPr>
            <w:r w:rsidRPr="00741C65">
              <w:rPr>
                <w:b/>
              </w:rPr>
              <w:t>Andre parameter:</w:t>
            </w:r>
          </w:p>
          <w:p w:rsidR="00C76173" w:rsidRDefault="00C76173" w:rsidP="00E8781F">
            <w:r>
              <w:t>Filtre</w:t>
            </w:r>
            <w:r w:rsidR="000B795A">
              <w:t>r</w:t>
            </w:r>
            <w:r>
              <w:t>ingstid</w:t>
            </w:r>
          </w:p>
          <w:p w:rsidR="00C7156F" w:rsidRPr="000B795A" w:rsidRDefault="000B795A" w:rsidP="00E8781F">
            <w:pPr>
              <w:rPr>
                <w:sz w:val="16"/>
                <w:szCs w:val="16"/>
              </w:rPr>
            </w:pPr>
            <w:r w:rsidRPr="000B795A">
              <w:rPr>
                <w:sz w:val="16"/>
                <w:szCs w:val="16"/>
              </w:rPr>
              <w:t>(</w:t>
            </w:r>
            <w:proofErr w:type="gramStart"/>
            <w:r w:rsidRPr="000B795A">
              <w:rPr>
                <w:sz w:val="16"/>
                <w:szCs w:val="16"/>
              </w:rPr>
              <w:t>bør</w:t>
            </w:r>
            <w:proofErr w:type="gramEnd"/>
            <w:r w:rsidRPr="000B795A">
              <w:rPr>
                <w:sz w:val="16"/>
                <w:szCs w:val="16"/>
              </w:rPr>
              <w:t xml:space="preserve"> være &lt; 60 min)</w:t>
            </w:r>
          </w:p>
          <w:p w:rsidR="00C7156F" w:rsidRPr="000B795A" w:rsidRDefault="00C7156F" w:rsidP="00E8781F">
            <w:pPr>
              <w:rPr>
                <w:sz w:val="32"/>
                <w:szCs w:val="32"/>
              </w:rPr>
            </w:pPr>
          </w:p>
          <w:p w:rsidR="00C7156F" w:rsidRDefault="00C7156F" w:rsidP="00E8781F"/>
          <w:p w:rsidR="00C7156F" w:rsidRDefault="00C7156F" w:rsidP="00E8781F"/>
          <w:p w:rsidR="00C7156F" w:rsidRDefault="00C7156F" w:rsidP="00E8781F">
            <w:r>
              <w:t>Pressetid</w:t>
            </w:r>
          </w:p>
          <w:p w:rsidR="00597721" w:rsidRDefault="00597721" w:rsidP="00E8781F"/>
          <w:p w:rsidR="00597721" w:rsidRDefault="00597721" w:rsidP="00E8781F"/>
          <w:p w:rsidR="00597721" w:rsidRDefault="00597721" w:rsidP="00E8781F"/>
          <w:p w:rsidR="00597721" w:rsidRDefault="00597721" w:rsidP="00E8781F"/>
          <w:p w:rsidR="00597721" w:rsidRPr="00741C65" w:rsidRDefault="00597721" w:rsidP="00E8781F">
            <w:r>
              <w:t>Restvolum i filter</w:t>
            </w:r>
          </w:p>
        </w:tc>
        <w:tc>
          <w:tcPr>
            <w:tcW w:w="1667" w:type="pct"/>
          </w:tcPr>
          <w:p w:rsidR="00882142" w:rsidRDefault="00882142" w:rsidP="00E8781F"/>
          <w:p w:rsidR="00882142" w:rsidRDefault="00882142" w:rsidP="00E8781F">
            <w:proofErr w:type="spellStart"/>
            <w:r>
              <w:t>Mean</w:t>
            </w:r>
            <w:proofErr w:type="spellEnd"/>
            <w:r>
              <w:t>:</w:t>
            </w:r>
            <w:r w:rsidR="00725062">
              <w:t xml:space="preserve"> 57</w:t>
            </w:r>
            <w:r w:rsidR="005126BF">
              <w:t xml:space="preserve"> g</w:t>
            </w:r>
          </w:p>
          <w:p w:rsidR="00882142" w:rsidRDefault="00882142" w:rsidP="00E8781F">
            <w:r>
              <w:t>Maks:</w:t>
            </w:r>
            <w:r w:rsidR="00725062">
              <w:t xml:space="preserve"> 68</w:t>
            </w:r>
            <w:r w:rsidR="005126BF">
              <w:t xml:space="preserve"> g</w:t>
            </w:r>
          </w:p>
          <w:p w:rsidR="00882142" w:rsidRDefault="00882142" w:rsidP="00E8781F">
            <w:r>
              <w:t>Min:</w:t>
            </w:r>
            <w:r w:rsidR="00725062">
              <w:t xml:space="preserve"> 49</w:t>
            </w:r>
            <w:r w:rsidR="005126BF">
              <w:t xml:space="preserve"> g</w:t>
            </w:r>
          </w:p>
          <w:p w:rsidR="00882142" w:rsidRDefault="00882142" w:rsidP="00E8781F">
            <w:r>
              <w:t>Antall:</w:t>
            </w:r>
            <w:r w:rsidR="005126BF">
              <w:t xml:space="preserve"> 62 </w:t>
            </w:r>
          </w:p>
          <w:p w:rsidR="00C76173" w:rsidRDefault="00C76173" w:rsidP="00882142"/>
          <w:p w:rsidR="00882142" w:rsidRPr="006140C2" w:rsidRDefault="00882142" w:rsidP="00882142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5126BF" w:rsidRPr="006140C2">
              <w:t xml:space="preserve"> 454 ml</w:t>
            </w:r>
          </w:p>
          <w:p w:rsidR="00882142" w:rsidRPr="006140C2" w:rsidRDefault="00882142" w:rsidP="00882142">
            <w:r w:rsidRPr="006140C2">
              <w:t>Maks:</w:t>
            </w:r>
            <w:r w:rsidR="005126BF" w:rsidRPr="006140C2">
              <w:t xml:space="preserve"> 461 ml</w:t>
            </w:r>
          </w:p>
          <w:p w:rsidR="00882142" w:rsidRPr="006140C2" w:rsidRDefault="00882142" w:rsidP="00882142">
            <w:r w:rsidRPr="006140C2">
              <w:t>Min:</w:t>
            </w:r>
            <w:r w:rsidR="005126BF" w:rsidRPr="006140C2">
              <w:t xml:space="preserve"> 443 ml</w:t>
            </w:r>
          </w:p>
          <w:p w:rsidR="00882142" w:rsidRPr="005126BF" w:rsidRDefault="00882142" w:rsidP="00882142">
            <w:r w:rsidRPr="005126BF">
              <w:t>Antall:</w:t>
            </w:r>
            <w:r w:rsidR="005126BF" w:rsidRPr="005126BF">
              <w:t xml:space="preserve"> 63</w:t>
            </w:r>
          </w:p>
          <w:p w:rsidR="00882142" w:rsidRPr="005126BF" w:rsidRDefault="00882142" w:rsidP="00E8781F"/>
          <w:p w:rsidR="00C76173" w:rsidRPr="005126BF" w:rsidRDefault="00C76173" w:rsidP="00C76173">
            <w:proofErr w:type="spellStart"/>
            <w:r w:rsidRPr="005126BF">
              <w:t>Mean</w:t>
            </w:r>
            <w:proofErr w:type="spellEnd"/>
            <w:r w:rsidRPr="005126BF">
              <w:t>:</w:t>
            </w:r>
            <w:r w:rsidR="005126BF" w:rsidRPr="005126BF">
              <w:t xml:space="preserve"> 05:51 min</w:t>
            </w:r>
          </w:p>
          <w:p w:rsidR="00C76173" w:rsidRPr="005126BF" w:rsidRDefault="00C76173" w:rsidP="00C76173">
            <w:r w:rsidRPr="005126BF">
              <w:t>Maks:</w:t>
            </w:r>
            <w:r w:rsidR="005126BF" w:rsidRPr="005126BF">
              <w:t xml:space="preserve"> 10:10 min</w:t>
            </w:r>
          </w:p>
          <w:p w:rsidR="00C76173" w:rsidRPr="005126BF" w:rsidRDefault="00C76173" w:rsidP="00C76173">
            <w:r w:rsidRPr="005126BF">
              <w:t>Min:</w:t>
            </w:r>
            <w:r w:rsidR="005126BF" w:rsidRPr="005126BF">
              <w:t xml:space="preserve"> 04:10 min</w:t>
            </w:r>
          </w:p>
          <w:p w:rsidR="00C76173" w:rsidRPr="00740ED8" w:rsidRDefault="00C76173" w:rsidP="00C76173">
            <w:r w:rsidRPr="00740ED8">
              <w:t>Antall:</w:t>
            </w:r>
            <w:r w:rsidR="005126BF" w:rsidRPr="00740ED8">
              <w:t xml:space="preserve"> 67</w:t>
            </w:r>
          </w:p>
          <w:p w:rsidR="00C76173" w:rsidRPr="00740ED8" w:rsidRDefault="00C76173" w:rsidP="00C76173"/>
          <w:p w:rsidR="00C76173" w:rsidRPr="00740ED8" w:rsidRDefault="00C76173" w:rsidP="00C76173">
            <w:proofErr w:type="spellStart"/>
            <w:r w:rsidRPr="00740ED8">
              <w:t>Mean</w:t>
            </w:r>
            <w:proofErr w:type="spellEnd"/>
            <w:r w:rsidRPr="00740ED8">
              <w:t>:</w:t>
            </w:r>
            <w:r w:rsidR="00740ED8" w:rsidRPr="00740ED8">
              <w:t xml:space="preserve"> 33 min</w:t>
            </w:r>
          </w:p>
          <w:p w:rsidR="00C76173" w:rsidRPr="00740ED8" w:rsidRDefault="00C76173" w:rsidP="00C76173">
            <w:r w:rsidRPr="00740ED8">
              <w:t>Maks:</w:t>
            </w:r>
            <w:r w:rsidR="00740ED8" w:rsidRPr="00740ED8">
              <w:t>55 min</w:t>
            </w:r>
          </w:p>
          <w:p w:rsidR="00C76173" w:rsidRPr="00740ED8" w:rsidRDefault="00C76173" w:rsidP="00C76173">
            <w:r w:rsidRPr="00740ED8">
              <w:t>Min:</w:t>
            </w:r>
            <w:r w:rsidR="00740ED8" w:rsidRPr="00740ED8">
              <w:t xml:space="preserve"> 17 min</w:t>
            </w:r>
          </w:p>
          <w:p w:rsidR="00C76173" w:rsidRPr="006140C2" w:rsidRDefault="00C76173" w:rsidP="00C76173">
            <w:r w:rsidRPr="006140C2">
              <w:t>Antall:</w:t>
            </w:r>
            <w:r w:rsidR="00740ED8" w:rsidRPr="006140C2">
              <w:t xml:space="preserve"> 69</w:t>
            </w:r>
          </w:p>
          <w:p w:rsidR="00C7156F" w:rsidRPr="006140C2" w:rsidRDefault="00C7156F" w:rsidP="00C7156F"/>
          <w:p w:rsidR="00C7156F" w:rsidRPr="005126BF" w:rsidRDefault="00C7156F" w:rsidP="00C7156F">
            <w:proofErr w:type="spellStart"/>
            <w:r w:rsidRPr="005126BF">
              <w:t>Mean</w:t>
            </w:r>
            <w:proofErr w:type="spellEnd"/>
            <w:r w:rsidRPr="005126BF">
              <w:t>:</w:t>
            </w:r>
            <w:r w:rsidR="005126BF" w:rsidRPr="005126BF">
              <w:t xml:space="preserve"> 02:59 min</w:t>
            </w:r>
          </w:p>
          <w:p w:rsidR="00C7156F" w:rsidRPr="005126BF" w:rsidRDefault="00C7156F" w:rsidP="00C7156F">
            <w:r w:rsidRPr="005126BF">
              <w:t>Maks:</w:t>
            </w:r>
            <w:r w:rsidR="005126BF" w:rsidRPr="005126BF">
              <w:t xml:space="preserve"> 05:10 min</w:t>
            </w:r>
          </w:p>
          <w:p w:rsidR="00C7156F" w:rsidRPr="005126BF" w:rsidRDefault="00C7156F" w:rsidP="00C7156F">
            <w:r w:rsidRPr="005126BF">
              <w:t>Min:</w:t>
            </w:r>
            <w:r w:rsidR="005126BF" w:rsidRPr="005126BF">
              <w:t xml:space="preserve"> 02:18 min</w:t>
            </w:r>
          </w:p>
          <w:p w:rsidR="00C7156F" w:rsidRPr="00FF30A9" w:rsidRDefault="00C7156F" w:rsidP="00C7156F">
            <w:r w:rsidRPr="00FF30A9">
              <w:t>Antall:</w:t>
            </w:r>
            <w:r w:rsidR="005126BF" w:rsidRPr="00FF30A9">
              <w:t xml:space="preserve"> 69</w:t>
            </w:r>
          </w:p>
          <w:p w:rsidR="00597721" w:rsidRPr="00FF30A9" w:rsidRDefault="00597721" w:rsidP="00597721"/>
          <w:p w:rsidR="00597721" w:rsidRPr="00FF30A9" w:rsidRDefault="00597721" w:rsidP="00597721">
            <w:proofErr w:type="spellStart"/>
            <w:r w:rsidRPr="00FF30A9">
              <w:t>Mean</w:t>
            </w:r>
            <w:proofErr w:type="spellEnd"/>
            <w:r w:rsidRPr="00FF30A9">
              <w:t>:</w:t>
            </w:r>
            <w:r w:rsidR="00FF30A9" w:rsidRPr="00FF30A9">
              <w:t xml:space="preserve"> 36 ml</w:t>
            </w:r>
          </w:p>
          <w:p w:rsidR="00597721" w:rsidRDefault="00597721" w:rsidP="00597721">
            <w:r>
              <w:t>Maks:</w:t>
            </w:r>
            <w:r w:rsidR="00FF30A9">
              <w:t xml:space="preserve"> 41 ml</w:t>
            </w:r>
          </w:p>
          <w:p w:rsidR="00597721" w:rsidRDefault="00597721" w:rsidP="00597721">
            <w:r>
              <w:t>Min:</w:t>
            </w:r>
            <w:r w:rsidR="00FF30A9">
              <w:t xml:space="preserve"> 35 ml</w:t>
            </w:r>
          </w:p>
          <w:p w:rsidR="00597721" w:rsidRDefault="00597721" w:rsidP="00A7283C">
            <w:r>
              <w:t>Antall:</w:t>
            </w:r>
            <w:r w:rsidR="00FF30A9">
              <w:t xml:space="preserve"> 63</w:t>
            </w:r>
          </w:p>
          <w:p w:rsidR="003B466D" w:rsidRPr="00882142" w:rsidRDefault="003B466D" w:rsidP="00A7283C"/>
        </w:tc>
        <w:tc>
          <w:tcPr>
            <w:tcW w:w="1666" w:type="pct"/>
          </w:tcPr>
          <w:p w:rsidR="00882142" w:rsidRDefault="00882142" w:rsidP="00E8781F">
            <w:pPr>
              <w:rPr>
                <w:b/>
              </w:rPr>
            </w:pPr>
          </w:p>
          <w:p w:rsidR="000A5B08" w:rsidRDefault="000A5B08" w:rsidP="000A5B08">
            <w:proofErr w:type="spellStart"/>
            <w:r>
              <w:t>Mean</w:t>
            </w:r>
            <w:proofErr w:type="spellEnd"/>
            <w:r>
              <w:t>:</w:t>
            </w:r>
            <w:r w:rsidR="00545721">
              <w:t xml:space="preserve"> 55 g</w:t>
            </w:r>
          </w:p>
          <w:p w:rsidR="000A5B08" w:rsidRDefault="000A5B08" w:rsidP="000A5B08">
            <w:r>
              <w:t>Maks:</w:t>
            </w:r>
            <w:r w:rsidR="00545721">
              <w:t>74 g</w:t>
            </w:r>
          </w:p>
          <w:p w:rsidR="000A5B08" w:rsidRDefault="000A5B08" w:rsidP="000A5B08">
            <w:r>
              <w:t>Min:</w:t>
            </w:r>
            <w:r w:rsidR="00545721">
              <w:t xml:space="preserve"> 46 g</w:t>
            </w:r>
          </w:p>
          <w:p w:rsidR="000A5B08" w:rsidRDefault="000A5B08" w:rsidP="000A5B08">
            <w:r>
              <w:t>Antall:</w:t>
            </w:r>
            <w:r w:rsidR="00545721">
              <w:t xml:space="preserve"> 62</w:t>
            </w:r>
          </w:p>
          <w:p w:rsidR="000A5B08" w:rsidRDefault="000A5B08" w:rsidP="000A5B08"/>
          <w:p w:rsidR="000A5B08" w:rsidRDefault="000A5B08" w:rsidP="000A5B08">
            <w:proofErr w:type="spellStart"/>
            <w:r>
              <w:t>Mean</w:t>
            </w:r>
            <w:proofErr w:type="spellEnd"/>
            <w:r>
              <w:t>:</w:t>
            </w:r>
            <w:r w:rsidR="00545721">
              <w:t xml:space="preserve"> 454 ml</w:t>
            </w:r>
          </w:p>
          <w:p w:rsidR="000A5B08" w:rsidRDefault="000A5B08" w:rsidP="000A5B08">
            <w:r>
              <w:t>Maks:</w:t>
            </w:r>
            <w:r w:rsidR="00545721">
              <w:t xml:space="preserve"> 476 ml</w:t>
            </w:r>
          </w:p>
          <w:p w:rsidR="000A5B08" w:rsidRDefault="000A5B08" w:rsidP="000A5B08">
            <w:r>
              <w:t>Min:</w:t>
            </w:r>
            <w:r w:rsidR="00545721">
              <w:t xml:space="preserve"> 442 ml</w:t>
            </w:r>
          </w:p>
          <w:p w:rsidR="000A5B08" w:rsidRDefault="000A5B08" w:rsidP="000A5B08">
            <w:r>
              <w:t>Antall:</w:t>
            </w:r>
            <w:r w:rsidR="00545721">
              <w:t xml:space="preserve"> 68</w:t>
            </w:r>
          </w:p>
          <w:p w:rsidR="000A5B08" w:rsidRDefault="000A5B08" w:rsidP="00E8781F">
            <w:pPr>
              <w:rPr>
                <w:b/>
              </w:rPr>
            </w:pPr>
          </w:p>
          <w:p w:rsidR="007A0732" w:rsidRDefault="007A0732" w:rsidP="007A0732">
            <w:proofErr w:type="spellStart"/>
            <w:r>
              <w:t>Mean</w:t>
            </w:r>
            <w:proofErr w:type="spellEnd"/>
            <w:r>
              <w:t>:</w:t>
            </w:r>
            <w:r w:rsidR="00545721">
              <w:t xml:space="preserve"> 05:26 min</w:t>
            </w:r>
          </w:p>
          <w:p w:rsidR="007A0732" w:rsidRDefault="007A0732" w:rsidP="007A0732">
            <w:r>
              <w:t>Maks:</w:t>
            </w:r>
            <w:r w:rsidR="00545721">
              <w:t xml:space="preserve"> 09:31 min</w:t>
            </w:r>
          </w:p>
          <w:p w:rsidR="007A0732" w:rsidRDefault="007A0732" w:rsidP="007A0732">
            <w:r>
              <w:t>Min:</w:t>
            </w:r>
            <w:r w:rsidR="00545721">
              <w:t xml:space="preserve"> 03:34 min</w:t>
            </w:r>
          </w:p>
          <w:p w:rsidR="007A0732" w:rsidRDefault="007A0732" w:rsidP="007A0732">
            <w:r>
              <w:t>Antall:</w:t>
            </w:r>
            <w:r w:rsidR="00545721">
              <w:t xml:space="preserve"> 69</w:t>
            </w:r>
          </w:p>
          <w:p w:rsidR="007A0732" w:rsidRDefault="007A0732" w:rsidP="00E8781F">
            <w:pPr>
              <w:rPr>
                <w:b/>
              </w:rPr>
            </w:pPr>
          </w:p>
          <w:p w:rsidR="007A0732" w:rsidRDefault="007A0732" w:rsidP="007A0732">
            <w:proofErr w:type="spellStart"/>
            <w:r>
              <w:t>Mean</w:t>
            </w:r>
            <w:proofErr w:type="spellEnd"/>
            <w:r>
              <w:t>:</w:t>
            </w:r>
            <w:r w:rsidR="00945AE4">
              <w:t xml:space="preserve"> 23 min</w:t>
            </w:r>
          </w:p>
          <w:p w:rsidR="007A0732" w:rsidRDefault="007A0732" w:rsidP="007A0732">
            <w:r>
              <w:t>Maks:</w:t>
            </w:r>
            <w:r w:rsidR="00945AE4">
              <w:t xml:space="preserve"> </w:t>
            </w:r>
            <w:r w:rsidR="00945AE4" w:rsidRPr="00940C07">
              <w:t>108 min</w:t>
            </w:r>
          </w:p>
          <w:p w:rsidR="007A0732" w:rsidRDefault="007A0732" w:rsidP="007A0732">
            <w:r>
              <w:t>Min:</w:t>
            </w:r>
            <w:r w:rsidR="00945AE4">
              <w:t xml:space="preserve"> 12 min</w:t>
            </w:r>
          </w:p>
          <w:p w:rsidR="007A0732" w:rsidRDefault="007A0732" w:rsidP="007A0732">
            <w:r>
              <w:t>Antall:</w:t>
            </w:r>
            <w:r w:rsidR="00945AE4">
              <w:t xml:space="preserve"> 69</w:t>
            </w:r>
          </w:p>
          <w:p w:rsidR="007A0732" w:rsidRDefault="007A0732" w:rsidP="00E8781F">
            <w:pPr>
              <w:rPr>
                <w:b/>
              </w:rPr>
            </w:pPr>
          </w:p>
          <w:p w:rsidR="007A0732" w:rsidRDefault="007A0732" w:rsidP="007A0732">
            <w:proofErr w:type="spellStart"/>
            <w:r>
              <w:t>Mean</w:t>
            </w:r>
            <w:proofErr w:type="spellEnd"/>
            <w:r>
              <w:t>:</w:t>
            </w:r>
            <w:r w:rsidR="00945AE4">
              <w:t xml:space="preserve"> 01:</w:t>
            </w:r>
            <w:r w:rsidR="002456FE">
              <w:t>39</w:t>
            </w:r>
            <w:r w:rsidR="00945AE4">
              <w:t xml:space="preserve"> min</w:t>
            </w:r>
          </w:p>
          <w:p w:rsidR="007A0732" w:rsidRDefault="007A0732" w:rsidP="007A0732">
            <w:r>
              <w:t>Maks</w:t>
            </w:r>
            <w:r w:rsidRPr="002456FE">
              <w:t>:</w:t>
            </w:r>
            <w:r w:rsidR="00945AE4" w:rsidRPr="002456FE">
              <w:t xml:space="preserve"> </w:t>
            </w:r>
            <w:r w:rsidR="002456FE">
              <w:t>02:55</w:t>
            </w:r>
            <w:r w:rsidR="00945AE4">
              <w:t xml:space="preserve"> min</w:t>
            </w:r>
          </w:p>
          <w:p w:rsidR="007A0732" w:rsidRDefault="007A0732" w:rsidP="007A0732">
            <w:r>
              <w:t>Min:</w:t>
            </w:r>
            <w:r w:rsidR="00945AE4">
              <w:t xml:space="preserve"> 01:19 min</w:t>
            </w:r>
          </w:p>
          <w:p w:rsidR="007A0732" w:rsidRDefault="007A0732" w:rsidP="007A0732">
            <w:r>
              <w:t>Antall:</w:t>
            </w:r>
            <w:r w:rsidR="00945AE4">
              <w:t xml:space="preserve"> 6</w:t>
            </w:r>
            <w:r w:rsidR="002456FE">
              <w:t>7</w:t>
            </w:r>
          </w:p>
          <w:p w:rsidR="007A0732" w:rsidRDefault="007A0732" w:rsidP="00E8781F">
            <w:pPr>
              <w:rPr>
                <w:b/>
              </w:rPr>
            </w:pPr>
          </w:p>
          <w:p w:rsidR="00597721" w:rsidRPr="00101CBC" w:rsidRDefault="00597721" w:rsidP="00597721">
            <w:proofErr w:type="spellStart"/>
            <w:r w:rsidRPr="00101CBC">
              <w:t>Mean</w:t>
            </w:r>
            <w:proofErr w:type="spellEnd"/>
            <w:r w:rsidRPr="00101CBC">
              <w:t>:</w:t>
            </w:r>
            <w:r w:rsidR="00101CBC" w:rsidRPr="00101CBC">
              <w:t xml:space="preserve"> 38 ml</w:t>
            </w:r>
          </w:p>
          <w:p w:rsidR="00597721" w:rsidRDefault="00597721" w:rsidP="00597721">
            <w:r>
              <w:t>Maks:</w:t>
            </w:r>
            <w:r w:rsidR="00101CBC">
              <w:t xml:space="preserve"> 41 ml</w:t>
            </w:r>
          </w:p>
          <w:p w:rsidR="00597721" w:rsidRDefault="00597721" w:rsidP="00597721">
            <w:r>
              <w:t>Min:</w:t>
            </w:r>
            <w:r w:rsidR="00101CBC">
              <w:t xml:space="preserve"> 34 ml</w:t>
            </w:r>
          </w:p>
          <w:p w:rsidR="00597721" w:rsidRPr="00E8781F" w:rsidRDefault="00597721" w:rsidP="00A7283C">
            <w:pPr>
              <w:rPr>
                <w:b/>
              </w:rPr>
            </w:pPr>
            <w:r>
              <w:t>Antall:</w:t>
            </w:r>
            <w:r w:rsidR="00101CBC">
              <w:t xml:space="preserve"> 69</w:t>
            </w:r>
          </w:p>
        </w:tc>
      </w:tr>
      <w:tr w:rsidR="00C76173" w:rsidRPr="00AE4C85" w:rsidTr="00882142">
        <w:tc>
          <w:tcPr>
            <w:tcW w:w="1667" w:type="pct"/>
          </w:tcPr>
          <w:p w:rsidR="00C76173" w:rsidRDefault="00C76173" w:rsidP="00E8781F">
            <w:pPr>
              <w:rPr>
                <w:b/>
              </w:rPr>
            </w:pPr>
            <w:r>
              <w:rPr>
                <w:b/>
              </w:rPr>
              <w:t>Leukocyttfiltrert erytrocyttkonsentrat</w:t>
            </w:r>
          </w:p>
        </w:tc>
        <w:tc>
          <w:tcPr>
            <w:tcW w:w="1667" w:type="pct"/>
          </w:tcPr>
          <w:p w:rsidR="00C76173" w:rsidRDefault="00872668" w:rsidP="000B795A">
            <w:pPr>
              <w:jc w:val="center"/>
            </w:pPr>
            <w:proofErr w:type="spellStart"/>
            <w:r>
              <w:rPr>
                <w:b/>
              </w:rPr>
              <w:t>Maco</w:t>
            </w:r>
            <w:proofErr w:type="spellEnd"/>
            <w:r>
              <w:rPr>
                <w:b/>
              </w:rPr>
              <w:t xml:space="preserve"> Pharma</w:t>
            </w:r>
          </w:p>
        </w:tc>
        <w:tc>
          <w:tcPr>
            <w:tcW w:w="1666" w:type="pct"/>
          </w:tcPr>
          <w:p w:rsidR="00C76173" w:rsidRDefault="00C76173" w:rsidP="000B795A">
            <w:pPr>
              <w:jc w:val="center"/>
              <w:rPr>
                <w:b/>
              </w:rPr>
            </w:pPr>
            <w:r>
              <w:rPr>
                <w:b/>
              </w:rPr>
              <w:t>Fresenius Kabi</w:t>
            </w:r>
          </w:p>
        </w:tc>
      </w:tr>
      <w:tr w:rsidR="000A5B08" w:rsidRPr="00AE4C85" w:rsidTr="00882142">
        <w:tc>
          <w:tcPr>
            <w:tcW w:w="1667" w:type="pct"/>
          </w:tcPr>
          <w:p w:rsidR="000A5B08" w:rsidRDefault="00C76173" w:rsidP="00E8781F">
            <w:pPr>
              <w:rPr>
                <w:b/>
              </w:rPr>
            </w:pPr>
            <w:r>
              <w:rPr>
                <w:b/>
              </w:rPr>
              <w:t>Krav:</w:t>
            </w:r>
          </w:p>
          <w:p w:rsidR="00741C65" w:rsidRDefault="00741C65" w:rsidP="00741C65">
            <w:r>
              <w:t xml:space="preserve">Hemoglobin: </w:t>
            </w:r>
            <w:r>
              <w:rPr>
                <w:rFonts w:ascii="Albertus Medium" w:hAnsi="Albertus Medium"/>
              </w:rPr>
              <w:t xml:space="preserve">≥ </w:t>
            </w:r>
            <w:r>
              <w:t xml:space="preserve">40 g/ enhet </w:t>
            </w:r>
          </w:p>
          <w:p w:rsidR="00741C65" w:rsidRDefault="00741C65" w:rsidP="00741C65"/>
          <w:p w:rsidR="00C76173" w:rsidRDefault="00C76173" w:rsidP="00741C65"/>
          <w:p w:rsidR="00C76173" w:rsidRDefault="00C76173" w:rsidP="00741C65"/>
          <w:p w:rsidR="00C76173" w:rsidRDefault="00C76173" w:rsidP="00741C65"/>
          <w:p w:rsidR="00741C65" w:rsidRDefault="00741C65" w:rsidP="00741C65">
            <w:proofErr w:type="spellStart"/>
            <w:r>
              <w:t>Hct</w:t>
            </w:r>
            <w:proofErr w:type="spellEnd"/>
            <w:r>
              <w:t>: 0,50 - 0,70</w:t>
            </w:r>
          </w:p>
          <w:p w:rsidR="00741C65" w:rsidRDefault="00741C65" w:rsidP="00741C65"/>
          <w:p w:rsidR="00C76173" w:rsidRDefault="00C76173" w:rsidP="00741C65"/>
          <w:p w:rsidR="00C76173" w:rsidRDefault="00C76173" w:rsidP="00741C65"/>
          <w:p w:rsidR="00C76173" w:rsidRDefault="00C76173" w:rsidP="00741C65"/>
          <w:p w:rsidR="00741C65" w:rsidRDefault="00741C65" w:rsidP="00741C65">
            <w:r>
              <w:t>Leukocytter (</w:t>
            </w:r>
            <w:proofErr w:type="spellStart"/>
            <w:r>
              <w:t>Flow</w:t>
            </w:r>
            <w:proofErr w:type="spellEnd"/>
            <w:r>
              <w:t>): &lt; 1x10</w:t>
            </w:r>
            <w:r>
              <w:rPr>
                <w:vertAlign w:val="superscript"/>
              </w:rPr>
              <w:t>6</w:t>
            </w:r>
            <w:r>
              <w:t xml:space="preserve">/ enhet </w:t>
            </w:r>
          </w:p>
          <w:p w:rsidR="00741C65" w:rsidRDefault="00741C65" w:rsidP="00741C65"/>
          <w:p w:rsidR="00741C65" w:rsidRDefault="00741C65" w:rsidP="00741C65"/>
          <w:p w:rsidR="00C76173" w:rsidRDefault="00C76173" w:rsidP="00741C65"/>
          <w:p w:rsidR="00C76173" w:rsidRDefault="00C76173" w:rsidP="00741C65"/>
          <w:p w:rsidR="00FC30DA" w:rsidRDefault="00FC30DA" w:rsidP="00741C65"/>
          <w:p w:rsidR="000A5B08" w:rsidRDefault="00741C65" w:rsidP="00741C65">
            <w:r>
              <w:t xml:space="preserve">Hemolyse ved </w:t>
            </w:r>
            <w:proofErr w:type="spellStart"/>
            <w:r>
              <w:t>utdatering</w:t>
            </w:r>
            <w:proofErr w:type="spellEnd"/>
            <w:r>
              <w:t xml:space="preserve"> &lt; 0,8</w:t>
            </w:r>
            <w:r w:rsidRPr="005C06E3">
              <w:t> %</w:t>
            </w:r>
          </w:p>
          <w:p w:rsidR="00741C65" w:rsidRDefault="00741C65" w:rsidP="00741C65"/>
          <w:p w:rsidR="00C76173" w:rsidRDefault="00C76173" w:rsidP="00741C65"/>
          <w:p w:rsidR="00C76173" w:rsidRDefault="00C76173" w:rsidP="00741C65"/>
          <w:p w:rsidR="00741C65" w:rsidRPr="00741C65" w:rsidRDefault="00741C65" w:rsidP="00741C65">
            <w:pPr>
              <w:rPr>
                <w:b/>
              </w:rPr>
            </w:pPr>
            <w:r w:rsidRPr="00741C65">
              <w:rPr>
                <w:b/>
              </w:rPr>
              <w:t>Andre parameter:</w:t>
            </w:r>
          </w:p>
          <w:p w:rsidR="00741C65" w:rsidRDefault="00741C65" w:rsidP="00741C65">
            <w:r>
              <w:t>Volum</w:t>
            </w:r>
          </w:p>
          <w:p w:rsidR="00741C65" w:rsidRDefault="00741C65" w:rsidP="00741C65"/>
          <w:p w:rsidR="00C76173" w:rsidRDefault="00C76173" w:rsidP="00741C65"/>
          <w:p w:rsidR="00C76173" w:rsidRDefault="00C76173" w:rsidP="00741C65"/>
          <w:p w:rsidR="00C76173" w:rsidRDefault="00C76173" w:rsidP="00741C65"/>
          <w:p w:rsidR="00C76173" w:rsidRDefault="00C76173" w:rsidP="00C76173">
            <w:r>
              <w:t>Hemolyse dag 3</w:t>
            </w:r>
          </w:p>
          <w:p w:rsidR="00C76173" w:rsidRPr="000A5B08" w:rsidRDefault="00C76173" w:rsidP="00741C65"/>
        </w:tc>
        <w:tc>
          <w:tcPr>
            <w:tcW w:w="1667" w:type="pct"/>
          </w:tcPr>
          <w:p w:rsidR="00741C65" w:rsidRPr="00A466FD" w:rsidRDefault="00741C65" w:rsidP="00741C65">
            <w:pPr>
              <w:rPr>
                <w:rFonts w:ascii="Albertus Medium" w:hAnsi="Albertus Medium"/>
              </w:rPr>
            </w:pPr>
          </w:p>
          <w:p w:rsidR="00C76173" w:rsidRPr="00A466FD" w:rsidRDefault="00C76173" w:rsidP="00C76173">
            <w:proofErr w:type="spellStart"/>
            <w:r w:rsidRPr="00A466FD">
              <w:t>Mean</w:t>
            </w:r>
            <w:proofErr w:type="spellEnd"/>
            <w:r w:rsidRPr="00A466FD">
              <w:t>:</w:t>
            </w:r>
            <w:r w:rsidR="00725062" w:rsidRPr="00A466FD">
              <w:t xml:space="preserve"> </w:t>
            </w:r>
            <w:r w:rsidR="00A466FD" w:rsidRPr="00A466FD">
              <w:t>59 g</w:t>
            </w:r>
          </w:p>
          <w:p w:rsidR="00C76173" w:rsidRPr="00A466FD" w:rsidRDefault="00C76173" w:rsidP="00C76173">
            <w:r w:rsidRPr="00A466FD">
              <w:t>Maks:</w:t>
            </w:r>
            <w:r w:rsidR="00A466FD" w:rsidRPr="00A466FD">
              <w:t xml:space="preserve"> 70 g</w:t>
            </w:r>
          </w:p>
          <w:p w:rsidR="00C76173" w:rsidRPr="00A466FD" w:rsidRDefault="00C76173" w:rsidP="00C76173">
            <w:r w:rsidRPr="00A466FD">
              <w:t>Min:</w:t>
            </w:r>
            <w:r w:rsidR="00A466FD" w:rsidRPr="00A466FD">
              <w:t xml:space="preserve"> 50 g</w:t>
            </w:r>
          </w:p>
          <w:p w:rsidR="00C76173" w:rsidRPr="00A466FD" w:rsidRDefault="00C76173" w:rsidP="00C76173">
            <w:r w:rsidRPr="00A466FD">
              <w:t>Antall:</w:t>
            </w:r>
            <w:r w:rsidR="00AD48E9">
              <w:t xml:space="preserve"> </w:t>
            </w:r>
            <w:r w:rsidR="00A466FD" w:rsidRPr="00A466FD">
              <w:t>68</w:t>
            </w:r>
          </w:p>
          <w:p w:rsidR="00C76173" w:rsidRPr="00A466FD" w:rsidRDefault="00C76173" w:rsidP="00C76173"/>
          <w:p w:rsidR="00C76173" w:rsidRPr="006140C2" w:rsidRDefault="00C76173" w:rsidP="00C76173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A466FD" w:rsidRPr="006140C2">
              <w:t xml:space="preserve"> 0,64</w:t>
            </w:r>
          </w:p>
          <w:p w:rsidR="00C76173" w:rsidRPr="006140C2" w:rsidRDefault="00C76173" w:rsidP="00C76173">
            <w:r w:rsidRPr="006140C2">
              <w:t>Maks:</w:t>
            </w:r>
            <w:r w:rsidR="00A466FD" w:rsidRPr="006140C2">
              <w:t xml:space="preserve"> 0,69</w:t>
            </w:r>
          </w:p>
          <w:p w:rsidR="00C76173" w:rsidRPr="006140C2" w:rsidRDefault="00C76173" w:rsidP="00C76173">
            <w:r w:rsidRPr="006140C2">
              <w:t>Min:</w:t>
            </w:r>
            <w:r w:rsidR="00A466FD" w:rsidRPr="006140C2">
              <w:t xml:space="preserve"> 0,52</w:t>
            </w:r>
          </w:p>
          <w:p w:rsidR="00C76173" w:rsidRPr="006140C2" w:rsidRDefault="00C76173" w:rsidP="00C76173">
            <w:r w:rsidRPr="006140C2">
              <w:t>Antall:</w:t>
            </w:r>
            <w:r w:rsidR="00A466FD" w:rsidRPr="006140C2">
              <w:t xml:space="preserve"> 69</w:t>
            </w:r>
          </w:p>
          <w:p w:rsidR="00C76173" w:rsidRPr="006140C2" w:rsidRDefault="00C76173" w:rsidP="00C76173"/>
          <w:p w:rsidR="00C76173" w:rsidRPr="00FC30DA" w:rsidRDefault="00C76173" w:rsidP="00C76173">
            <w:proofErr w:type="spellStart"/>
            <w:r w:rsidRPr="00FC30DA">
              <w:t>Mean</w:t>
            </w:r>
            <w:proofErr w:type="spellEnd"/>
            <w:r w:rsidRPr="00FC30DA">
              <w:t>:</w:t>
            </w:r>
            <w:r w:rsidR="003534B7" w:rsidRPr="00FC30DA">
              <w:t xml:space="preserve"> </w:t>
            </w:r>
            <w:r w:rsidR="00FC30DA" w:rsidRPr="00FC30DA">
              <w:t xml:space="preserve">0,18 </w:t>
            </w:r>
            <w:r w:rsidR="00FC30DA">
              <w:t>x 10</w:t>
            </w:r>
            <w:r w:rsidR="00FC30DA">
              <w:rPr>
                <w:vertAlign w:val="superscript"/>
              </w:rPr>
              <w:t>6</w:t>
            </w:r>
            <w:r w:rsidR="00FC30DA">
              <w:t>/ enhet</w:t>
            </w:r>
          </w:p>
          <w:p w:rsidR="00FC30DA" w:rsidRPr="00FC30DA" w:rsidRDefault="00C76173" w:rsidP="00FC30DA">
            <w:r>
              <w:t>Maks:</w:t>
            </w:r>
            <w:r w:rsidR="00FC30DA">
              <w:t xml:space="preserve"> 0,56 x 10</w:t>
            </w:r>
            <w:r w:rsidR="00FC30DA">
              <w:rPr>
                <w:vertAlign w:val="superscript"/>
              </w:rPr>
              <w:t>6</w:t>
            </w:r>
            <w:r w:rsidR="00FC30DA">
              <w:t>/ enhet</w:t>
            </w:r>
          </w:p>
          <w:p w:rsidR="00FC30DA" w:rsidRPr="00FC30DA" w:rsidRDefault="00C76173" w:rsidP="00FC30DA">
            <w:r>
              <w:t>Min:</w:t>
            </w:r>
            <w:r w:rsidR="00FC30DA">
              <w:t xml:space="preserve"> 0,14 x 10</w:t>
            </w:r>
            <w:r w:rsidR="00FC30DA">
              <w:rPr>
                <w:vertAlign w:val="superscript"/>
              </w:rPr>
              <w:t>6</w:t>
            </w:r>
            <w:r w:rsidR="00FC30DA">
              <w:t>/ enhet</w:t>
            </w:r>
          </w:p>
          <w:p w:rsidR="00FC30DA" w:rsidRPr="00FC30DA" w:rsidRDefault="00C76173" w:rsidP="00FC30DA">
            <w:r>
              <w:t>Antall:</w:t>
            </w:r>
            <w:r w:rsidR="00FC30DA">
              <w:t xml:space="preserve"> 62 </w:t>
            </w:r>
          </w:p>
          <w:p w:rsidR="00C76173" w:rsidRPr="00FC30DA" w:rsidRDefault="00FC30DA" w:rsidP="00C76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(Utført ved Blodbanken Elverum nov. 2012)</w:t>
            </w:r>
          </w:p>
          <w:p w:rsidR="00FC30DA" w:rsidRDefault="00FC30DA" w:rsidP="00C76173"/>
          <w:p w:rsidR="00C76173" w:rsidRPr="006140C2" w:rsidRDefault="00C76173" w:rsidP="00C76173">
            <w:pPr>
              <w:rPr>
                <w:lang w:val="en-US"/>
              </w:rPr>
            </w:pPr>
            <w:r w:rsidRPr="006140C2">
              <w:rPr>
                <w:lang w:val="en-US"/>
              </w:rPr>
              <w:t>Mean:</w:t>
            </w:r>
            <w:r w:rsidR="003534B7" w:rsidRPr="006140C2">
              <w:rPr>
                <w:lang w:val="en-US"/>
              </w:rPr>
              <w:t xml:space="preserve"> 0,15 %</w:t>
            </w:r>
          </w:p>
          <w:p w:rsidR="00C76173" w:rsidRPr="006140C2" w:rsidRDefault="00C76173" w:rsidP="00C76173">
            <w:pPr>
              <w:rPr>
                <w:lang w:val="en-US"/>
              </w:rPr>
            </w:pPr>
            <w:proofErr w:type="spellStart"/>
            <w:r w:rsidRPr="006140C2">
              <w:rPr>
                <w:lang w:val="en-US"/>
              </w:rPr>
              <w:t>Maks</w:t>
            </w:r>
            <w:proofErr w:type="spellEnd"/>
            <w:r w:rsidRPr="006140C2">
              <w:rPr>
                <w:lang w:val="en-US"/>
              </w:rPr>
              <w:t>:</w:t>
            </w:r>
            <w:r w:rsidR="003534B7" w:rsidRPr="006140C2">
              <w:rPr>
                <w:lang w:val="en-US"/>
              </w:rPr>
              <w:t xml:space="preserve"> 0,22 %</w:t>
            </w:r>
          </w:p>
          <w:p w:rsidR="00C76173" w:rsidRPr="006140C2" w:rsidRDefault="00C76173" w:rsidP="00C76173">
            <w:pPr>
              <w:rPr>
                <w:lang w:val="en-US"/>
              </w:rPr>
            </w:pPr>
            <w:r w:rsidRPr="006140C2">
              <w:rPr>
                <w:lang w:val="en-US"/>
              </w:rPr>
              <w:t>Min:</w:t>
            </w:r>
            <w:r w:rsidR="003534B7" w:rsidRPr="006140C2">
              <w:rPr>
                <w:lang w:val="en-US"/>
              </w:rPr>
              <w:t xml:space="preserve"> 0,09 %</w:t>
            </w:r>
          </w:p>
          <w:p w:rsidR="00C76173" w:rsidRPr="006140C2" w:rsidRDefault="00C76173" w:rsidP="00C76173">
            <w:pPr>
              <w:rPr>
                <w:lang w:val="en-US"/>
              </w:rPr>
            </w:pPr>
            <w:proofErr w:type="spellStart"/>
            <w:r w:rsidRPr="006140C2">
              <w:rPr>
                <w:lang w:val="en-US"/>
              </w:rPr>
              <w:t>Antall</w:t>
            </w:r>
            <w:proofErr w:type="spellEnd"/>
            <w:r w:rsidRPr="006140C2">
              <w:rPr>
                <w:lang w:val="en-US"/>
              </w:rPr>
              <w:t>:</w:t>
            </w:r>
            <w:r w:rsidR="003534B7" w:rsidRPr="006140C2">
              <w:rPr>
                <w:lang w:val="en-US"/>
              </w:rPr>
              <w:t xml:space="preserve"> 10</w:t>
            </w:r>
          </w:p>
          <w:p w:rsidR="00C76173" w:rsidRPr="006140C2" w:rsidRDefault="00C76173" w:rsidP="00C76173">
            <w:pPr>
              <w:rPr>
                <w:lang w:val="en-US"/>
              </w:rPr>
            </w:pPr>
          </w:p>
          <w:p w:rsidR="00C76173" w:rsidRPr="006140C2" w:rsidRDefault="00C76173" w:rsidP="00C76173">
            <w:pPr>
              <w:rPr>
                <w:lang w:val="en-US"/>
              </w:rPr>
            </w:pPr>
            <w:r w:rsidRPr="006140C2">
              <w:rPr>
                <w:lang w:val="en-US"/>
              </w:rPr>
              <w:t>Mean:</w:t>
            </w:r>
            <w:r w:rsidR="003534B7" w:rsidRPr="006140C2">
              <w:rPr>
                <w:lang w:val="en-US"/>
              </w:rPr>
              <w:t xml:space="preserve"> 284 ml</w:t>
            </w:r>
          </w:p>
          <w:p w:rsidR="00C76173" w:rsidRDefault="00C76173" w:rsidP="00C76173">
            <w:r>
              <w:t>Maks:</w:t>
            </w:r>
            <w:r w:rsidR="003534B7">
              <w:t xml:space="preserve"> 310 ml</w:t>
            </w:r>
          </w:p>
          <w:p w:rsidR="00C76173" w:rsidRDefault="00C76173" w:rsidP="00C76173">
            <w:r>
              <w:t>Min:</w:t>
            </w:r>
            <w:r w:rsidR="003534B7">
              <w:t xml:space="preserve"> 258 ml</w:t>
            </w:r>
          </w:p>
          <w:p w:rsidR="00C76173" w:rsidRDefault="00C76173" w:rsidP="00C76173">
            <w:r>
              <w:t>Antall:</w:t>
            </w:r>
            <w:r w:rsidR="003534B7">
              <w:t xml:space="preserve"> 68</w:t>
            </w:r>
          </w:p>
          <w:p w:rsidR="00C76173" w:rsidRDefault="00C76173" w:rsidP="00741C65"/>
          <w:p w:rsidR="00C76173" w:rsidRDefault="00C76173" w:rsidP="00C76173">
            <w:proofErr w:type="spellStart"/>
            <w:r>
              <w:t>Mean</w:t>
            </w:r>
            <w:proofErr w:type="spellEnd"/>
            <w:r>
              <w:t>:</w:t>
            </w:r>
            <w:r w:rsidR="00A315A4">
              <w:t xml:space="preserve"> 0,06</w:t>
            </w:r>
            <w:r w:rsidR="003534B7">
              <w:t xml:space="preserve"> %</w:t>
            </w:r>
          </w:p>
          <w:p w:rsidR="00C76173" w:rsidRDefault="00C76173" w:rsidP="00C76173">
            <w:r>
              <w:t>Maks:</w:t>
            </w:r>
            <w:r w:rsidR="003534B7">
              <w:t xml:space="preserve"> 0,16 %</w:t>
            </w:r>
          </w:p>
          <w:p w:rsidR="003534B7" w:rsidRDefault="00C76173" w:rsidP="00C76173">
            <w:r>
              <w:t>Min:</w:t>
            </w:r>
            <w:r w:rsidR="003534B7">
              <w:t xml:space="preserve"> 0,05 %</w:t>
            </w:r>
          </w:p>
          <w:p w:rsidR="00C76173" w:rsidRDefault="00C76173" w:rsidP="00A7283C">
            <w:r>
              <w:t>Antall:</w:t>
            </w:r>
            <w:r w:rsidR="003534B7">
              <w:t xml:space="preserve"> </w:t>
            </w:r>
            <w:r w:rsidR="00A315A4">
              <w:t>62</w:t>
            </w:r>
          </w:p>
          <w:p w:rsidR="003B466D" w:rsidRDefault="003B466D" w:rsidP="00A7283C"/>
        </w:tc>
        <w:tc>
          <w:tcPr>
            <w:tcW w:w="1666" w:type="pct"/>
          </w:tcPr>
          <w:p w:rsidR="000A5B08" w:rsidRDefault="000A5B08" w:rsidP="00E8781F">
            <w:pPr>
              <w:rPr>
                <w:b/>
              </w:rPr>
            </w:pPr>
          </w:p>
          <w:p w:rsidR="00E3208D" w:rsidRDefault="00E3208D" w:rsidP="00E3208D">
            <w:proofErr w:type="spellStart"/>
            <w:r>
              <w:t>Mean</w:t>
            </w:r>
            <w:proofErr w:type="spellEnd"/>
            <w:r>
              <w:t>:</w:t>
            </w:r>
            <w:r w:rsidR="00AD48E9">
              <w:t xml:space="preserve"> 57 g</w:t>
            </w:r>
          </w:p>
          <w:p w:rsidR="00E3208D" w:rsidRDefault="00E3208D" w:rsidP="00E3208D">
            <w:r>
              <w:t>Maks:</w:t>
            </w:r>
            <w:r w:rsidR="00AD48E9">
              <w:t>76 g</w:t>
            </w:r>
          </w:p>
          <w:p w:rsidR="00E3208D" w:rsidRDefault="00E3208D" w:rsidP="00E3208D">
            <w:r>
              <w:t>Min:</w:t>
            </w:r>
            <w:r w:rsidR="00AD48E9">
              <w:t xml:space="preserve"> 47 g</w:t>
            </w:r>
          </w:p>
          <w:p w:rsidR="00E3208D" w:rsidRDefault="00E3208D" w:rsidP="00E3208D">
            <w:r>
              <w:t>Antall:</w:t>
            </w:r>
            <w:r w:rsidR="00AD48E9">
              <w:t xml:space="preserve"> 67</w:t>
            </w:r>
          </w:p>
          <w:p w:rsidR="00E3208D" w:rsidRDefault="00E3208D" w:rsidP="00E8781F">
            <w:pPr>
              <w:rPr>
                <w:b/>
              </w:rPr>
            </w:pPr>
          </w:p>
          <w:p w:rsidR="00E3208D" w:rsidRPr="006140C2" w:rsidRDefault="00E3208D" w:rsidP="00E3208D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AD48E9" w:rsidRPr="006140C2">
              <w:t xml:space="preserve"> 0,62</w:t>
            </w:r>
          </w:p>
          <w:p w:rsidR="00E3208D" w:rsidRPr="006140C2" w:rsidRDefault="00E3208D" w:rsidP="00E3208D">
            <w:r w:rsidRPr="006140C2">
              <w:t>Maks:</w:t>
            </w:r>
            <w:r w:rsidR="00AD48E9" w:rsidRPr="006140C2">
              <w:t xml:space="preserve"> 0,68</w:t>
            </w:r>
          </w:p>
          <w:p w:rsidR="00E3208D" w:rsidRPr="006140C2" w:rsidRDefault="00E3208D" w:rsidP="00E3208D">
            <w:r w:rsidRPr="006140C2">
              <w:t>Min:</w:t>
            </w:r>
            <w:r w:rsidR="00AD48E9" w:rsidRPr="006140C2">
              <w:t xml:space="preserve"> 0,58</w:t>
            </w:r>
          </w:p>
          <w:p w:rsidR="00E3208D" w:rsidRPr="006140C2" w:rsidRDefault="00E3208D" w:rsidP="00E3208D">
            <w:r w:rsidRPr="006140C2">
              <w:t>Antall:</w:t>
            </w:r>
            <w:r w:rsidR="00AD48E9" w:rsidRPr="006140C2">
              <w:t xml:space="preserve"> 67</w:t>
            </w:r>
          </w:p>
          <w:p w:rsidR="00E3208D" w:rsidRPr="006140C2" w:rsidRDefault="00E3208D" w:rsidP="00E8781F">
            <w:pPr>
              <w:rPr>
                <w:b/>
              </w:rPr>
            </w:pPr>
          </w:p>
          <w:p w:rsidR="00E3208D" w:rsidRPr="00573484" w:rsidRDefault="00E3208D" w:rsidP="00E3208D">
            <w:proofErr w:type="spellStart"/>
            <w:r w:rsidRPr="00FC4C8D">
              <w:t>Mean</w:t>
            </w:r>
            <w:proofErr w:type="spellEnd"/>
            <w:r w:rsidRPr="00573484">
              <w:t>:</w:t>
            </w:r>
            <w:r w:rsidR="00AD48E9" w:rsidRPr="00573484">
              <w:t xml:space="preserve"> 0,014</w:t>
            </w:r>
            <w:r w:rsidR="00FC4C8D" w:rsidRPr="00573484">
              <w:t xml:space="preserve"> x 10</w:t>
            </w:r>
            <w:r w:rsidR="00FC4C8D" w:rsidRPr="00573484">
              <w:rPr>
                <w:vertAlign w:val="superscript"/>
              </w:rPr>
              <w:t>6</w:t>
            </w:r>
            <w:r w:rsidR="00FC4C8D" w:rsidRPr="00573484">
              <w:t>/ enhet</w:t>
            </w:r>
          </w:p>
          <w:p w:rsidR="00E3208D" w:rsidRPr="00573484" w:rsidRDefault="00E3208D" w:rsidP="00E3208D">
            <w:r w:rsidRPr="00573484">
              <w:t>Maks:</w:t>
            </w:r>
            <w:r w:rsidR="00AD48E9" w:rsidRPr="00573484">
              <w:t>0,071</w:t>
            </w:r>
            <w:r w:rsidR="00FC4C8D" w:rsidRPr="00573484">
              <w:t xml:space="preserve"> x 10</w:t>
            </w:r>
            <w:r w:rsidR="00FC4C8D" w:rsidRPr="00573484">
              <w:rPr>
                <w:vertAlign w:val="superscript"/>
              </w:rPr>
              <w:t>6</w:t>
            </w:r>
            <w:r w:rsidR="00FC4C8D" w:rsidRPr="00573484">
              <w:t>/ enhet</w:t>
            </w:r>
          </w:p>
          <w:p w:rsidR="00E3208D" w:rsidRPr="006140C2" w:rsidRDefault="00E3208D" w:rsidP="00E3208D">
            <w:r w:rsidRPr="00573484">
              <w:t>Min:</w:t>
            </w:r>
            <w:r w:rsidR="00AD48E9" w:rsidRPr="00573484">
              <w:t xml:space="preserve"> 0,000</w:t>
            </w:r>
            <w:r w:rsidR="00FC4C8D">
              <w:t xml:space="preserve"> x 10</w:t>
            </w:r>
            <w:r w:rsidR="00FC4C8D">
              <w:rPr>
                <w:vertAlign w:val="superscript"/>
              </w:rPr>
              <w:t>6</w:t>
            </w:r>
            <w:r w:rsidR="00FC4C8D">
              <w:t>/ enhet</w:t>
            </w:r>
          </w:p>
          <w:p w:rsidR="00E3208D" w:rsidRPr="00AD48E9" w:rsidRDefault="00E3208D" w:rsidP="00E3208D">
            <w:pPr>
              <w:rPr>
                <w:lang w:val="en-US"/>
              </w:rPr>
            </w:pPr>
            <w:proofErr w:type="spellStart"/>
            <w:r w:rsidRPr="00AD48E9">
              <w:rPr>
                <w:lang w:val="en-US"/>
              </w:rPr>
              <w:t>Antall</w:t>
            </w:r>
            <w:proofErr w:type="spellEnd"/>
            <w:r w:rsidRPr="00AD48E9">
              <w:rPr>
                <w:lang w:val="en-US"/>
              </w:rPr>
              <w:t>:</w:t>
            </w:r>
            <w:r w:rsidR="00AD48E9" w:rsidRPr="00AD48E9">
              <w:rPr>
                <w:lang w:val="en-US"/>
              </w:rPr>
              <w:t xml:space="preserve"> 67</w:t>
            </w:r>
          </w:p>
          <w:p w:rsidR="00E3208D" w:rsidRPr="00AD48E9" w:rsidRDefault="00E3208D" w:rsidP="00E8781F">
            <w:pPr>
              <w:rPr>
                <w:b/>
                <w:sz w:val="16"/>
                <w:szCs w:val="16"/>
                <w:lang w:val="en-US"/>
              </w:rPr>
            </w:pPr>
          </w:p>
          <w:p w:rsidR="00E3208D" w:rsidRPr="00AD48E9" w:rsidRDefault="00E3208D" w:rsidP="00E3208D">
            <w:pPr>
              <w:rPr>
                <w:lang w:val="en-US"/>
              </w:rPr>
            </w:pPr>
          </w:p>
          <w:p w:rsidR="00E3208D" w:rsidRPr="00AD48E9" w:rsidRDefault="00E3208D" w:rsidP="00E3208D">
            <w:pPr>
              <w:rPr>
                <w:lang w:val="en-US"/>
              </w:rPr>
            </w:pPr>
            <w:r w:rsidRPr="00AD48E9">
              <w:rPr>
                <w:lang w:val="en-US"/>
              </w:rPr>
              <w:t>Mean:</w:t>
            </w:r>
            <w:r w:rsidR="00AD48E9" w:rsidRPr="00AD48E9">
              <w:rPr>
                <w:lang w:val="en-US"/>
              </w:rPr>
              <w:t xml:space="preserve"> 0,30 %</w:t>
            </w:r>
          </w:p>
          <w:p w:rsidR="00E3208D" w:rsidRDefault="00E3208D" w:rsidP="00E3208D">
            <w:r>
              <w:t>Maks:</w:t>
            </w:r>
            <w:r w:rsidR="00AD48E9">
              <w:t xml:space="preserve"> 0,38 %</w:t>
            </w:r>
          </w:p>
          <w:p w:rsidR="00E3208D" w:rsidRDefault="00E3208D" w:rsidP="00E3208D">
            <w:r>
              <w:t>Min:</w:t>
            </w:r>
            <w:r w:rsidR="00AD48E9">
              <w:t xml:space="preserve"> 0,22 %</w:t>
            </w:r>
          </w:p>
          <w:p w:rsidR="00E3208D" w:rsidRDefault="00E3208D" w:rsidP="00E3208D">
            <w:r>
              <w:t>Antall:</w:t>
            </w:r>
            <w:r w:rsidR="00AD48E9">
              <w:t xml:space="preserve"> 10</w:t>
            </w:r>
          </w:p>
          <w:p w:rsidR="00E3208D" w:rsidRDefault="00E3208D" w:rsidP="00E8781F">
            <w:pPr>
              <w:rPr>
                <w:b/>
              </w:rPr>
            </w:pPr>
          </w:p>
          <w:p w:rsidR="00E3208D" w:rsidRDefault="00E3208D" w:rsidP="00E3208D">
            <w:proofErr w:type="spellStart"/>
            <w:r>
              <w:t>Mean</w:t>
            </w:r>
            <w:proofErr w:type="spellEnd"/>
            <w:r>
              <w:t>:</w:t>
            </w:r>
            <w:r w:rsidR="00AD48E9">
              <w:t xml:space="preserve"> 280 ml</w:t>
            </w:r>
          </w:p>
          <w:p w:rsidR="00E3208D" w:rsidRDefault="00E3208D" w:rsidP="00E3208D">
            <w:r>
              <w:t>Maks:</w:t>
            </w:r>
            <w:r w:rsidR="00AD48E9">
              <w:t xml:space="preserve"> 329 ml</w:t>
            </w:r>
          </w:p>
          <w:p w:rsidR="00E3208D" w:rsidRDefault="00E3208D" w:rsidP="00E3208D">
            <w:r>
              <w:t>Min:</w:t>
            </w:r>
            <w:r w:rsidR="00AD48E9">
              <w:t xml:space="preserve"> 249 ml</w:t>
            </w:r>
          </w:p>
          <w:p w:rsidR="00E3208D" w:rsidRDefault="00E3208D" w:rsidP="00E3208D">
            <w:r>
              <w:t>Antall:</w:t>
            </w:r>
            <w:r w:rsidR="00AD48E9">
              <w:t xml:space="preserve"> 67</w:t>
            </w:r>
          </w:p>
          <w:p w:rsidR="00E3208D" w:rsidRDefault="00E3208D" w:rsidP="00E8781F">
            <w:pPr>
              <w:rPr>
                <w:b/>
              </w:rPr>
            </w:pPr>
          </w:p>
          <w:p w:rsidR="00E3208D" w:rsidRPr="001D078C" w:rsidRDefault="00E3208D" w:rsidP="00E3208D">
            <w:proofErr w:type="spellStart"/>
            <w:r w:rsidRPr="001D078C">
              <w:t>Mean</w:t>
            </w:r>
            <w:proofErr w:type="spellEnd"/>
            <w:r w:rsidRPr="001D078C">
              <w:t>:</w:t>
            </w:r>
            <w:r w:rsidR="003F0D41">
              <w:t xml:space="preserve"> 0,12</w:t>
            </w:r>
            <w:r w:rsidR="00AD48E9" w:rsidRPr="001D078C">
              <w:t xml:space="preserve"> %</w:t>
            </w:r>
          </w:p>
          <w:p w:rsidR="00E3208D" w:rsidRPr="001D078C" w:rsidRDefault="00E3208D" w:rsidP="00E3208D">
            <w:r w:rsidRPr="001D078C">
              <w:t>Maks:</w:t>
            </w:r>
            <w:r w:rsidR="00AD48E9" w:rsidRPr="001D078C">
              <w:t xml:space="preserve"> 0,53 %</w:t>
            </w:r>
          </w:p>
          <w:p w:rsidR="00E3208D" w:rsidRDefault="00E3208D" w:rsidP="00E3208D">
            <w:r w:rsidRPr="001D078C">
              <w:t>Min:</w:t>
            </w:r>
            <w:r w:rsidR="00AD48E9" w:rsidRPr="001D078C">
              <w:t xml:space="preserve"> 0,05 %</w:t>
            </w:r>
          </w:p>
          <w:p w:rsidR="00E3208D" w:rsidRDefault="00E3208D" w:rsidP="00A7283C">
            <w:pPr>
              <w:rPr>
                <w:b/>
              </w:rPr>
            </w:pPr>
            <w:r>
              <w:t>Antall:</w:t>
            </w:r>
            <w:r w:rsidR="003F0D41">
              <w:t xml:space="preserve"> 60</w:t>
            </w:r>
          </w:p>
        </w:tc>
      </w:tr>
      <w:tr w:rsidR="00C76173" w:rsidRPr="00AE4C85" w:rsidTr="00882142">
        <w:tc>
          <w:tcPr>
            <w:tcW w:w="1667" w:type="pct"/>
          </w:tcPr>
          <w:p w:rsidR="00C76173" w:rsidRDefault="00C76173" w:rsidP="00E8781F">
            <w:pPr>
              <w:rPr>
                <w:b/>
              </w:rPr>
            </w:pPr>
            <w:r>
              <w:rPr>
                <w:b/>
              </w:rPr>
              <w:t>Plasma</w:t>
            </w:r>
          </w:p>
        </w:tc>
        <w:tc>
          <w:tcPr>
            <w:tcW w:w="1667" w:type="pct"/>
          </w:tcPr>
          <w:p w:rsidR="00C76173" w:rsidRDefault="00872668" w:rsidP="000B795A">
            <w:pPr>
              <w:jc w:val="center"/>
              <w:rPr>
                <w:rFonts w:ascii="Albertus Medium" w:hAnsi="Albertus Medium"/>
              </w:rPr>
            </w:pPr>
            <w:proofErr w:type="spellStart"/>
            <w:r>
              <w:rPr>
                <w:b/>
              </w:rPr>
              <w:t>Maco</w:t>
            </w:r>
            <w:proofErr w:type="spellEnd"/>
            <w:r>
              <w:rPr>
                <w:b/>
              </w:rPr>
              <w:t xml:space="preserve"> Pharma</w:t>
            </w:r>
          </w:p>
        </w:tc>
        <w:tc>
          <w:tcPr>
            <w:tcW w:w="1666" w:type="pct"/>
          </w:tcPr>
          <w:p w:rsidR="00C76173" w:rsidRDefault="00C76173" w:rsidP="000B795A">
            <w:pPr>
              <w:jc w:val="center"/>
              <w:rPr>
                <w:b/>
              </w:rPr>
            </w:pPr>
            <w:r>
              <w:rPr>
                <w:b/>
              </w:rPr>
              <w:t>Fresenius Kabi</w:t>
            </w:r>
          </w:p>
        </w:tc>
      </w:tr>
      <w:tr w:rsidR="000A5B08" w:rsidRPr="00AE4C85" w:rsidTr="00882142">
        <w:tc>
          <w:tcPr>
            <w:tcW w:w="1667" w:type="pct"/>
          </w:tcPr>
          <w:p w:rsidR="000A5B08" w:rsidRDefault="00C76173" w:rsidP="00E8781F">
            <w:pPr>
              <w:rPr>
                <w:b/>
              </w:rPr>
            </w:pPr>
            <w:r>
              <w:rPr>
                <w:b/>
              </w:rPr>
              <w:t>Krav:</w:t>
            </w:r>
          </w:p>
          <w:p w:rsidR="00C76173" w:rsidRDefault="00741C65" w:rsidP="00C76173">
            <w:r>
              <w:t>Faktor VIII</w:t>
            </w:r>
            <w:r w:rsidR="00C76173">
              <w:t xml:space="preserve"> </w:t>
            </w:r>
            <w:r>
              <w:t xml:space="preserve">(Prøve etter 1 </w:t>
            </w:r>
            <w:proofErr w:type="spellStart"/>
            <w:r>
              <w:t>mnd</w:t>
            </w:r>
            <w:proofErr w:type="spellEnd"/>
            <w:r>
              <w:t>)</w:t>
            </w:r>
          </w:p>
          <w:p w:rsidR="00C7156F" w:rsidRDefault="00C76173" w:rsidP="00C76173">
            <w:r>
              <w:t xml:space="preserve"> ≥ 70 % (0,7 IU/ml</w:t>
            </w:r>
            <w:r w:rsidR="00743703">
              <w:t>)</w:t>
            </w:r>
          </w:p>
          <w:p w:rsidR="00C7156F" w:rsidRDefault="00C7156F" w:rsidP="00C76173"/>
          <w:p w:rsidR="00743703" w:rsidRDefault="00743703" w:rsidP="00C76173"/>
          <w:p w:rsidR="00C76173" w:rsidRDefault="00741C65" w:rsidP="00C76173">
            <w:r>
              <w:t>Trombocytter</w:t>
            </w:r>
            <w:r w:rsidR="00C76173">
              <w:t xml:space="preserve"> &lt; 50 x 10</w:t>
            </w:r>
            <w:r w:rsidR="00C76173">
              <w:rPr>
                <w:vertAlign w:val="superscript"/>
              </w:rPr>
              <w:t>9</w:t>
            </w:r>
            <w:r w:rsidR="00C76173">
              <w:t>/L</w:t>
            </w:r>
          </w:p>
          <w:p w:rsidR="00741C65" w:rsidRDefault="00741C65" w:rsidP="00741C65"/>
          <w:p w:rsidR="00C7156F" w:rsidRDefault="00C7156F" w:rsidP="00C76173"/>
          <w:p w:rsidR="00C7156F" w:rsidRDefault="00C7156F" w:rsidP="00C76173"/>
          <w:p w:rsidR="00C7156F" w:rsidRDefault="00C7156F" w:rsidP="00C76173"/>
          <w:p w:rsidR="00C76173" w:rsidRDefault="00741C65" w:rsidP="00C76173">
            <w:r>
              <w:t>Erytrocytter</w:t>
            </w:r>
            <w:r w:rsidR="00C76173">
              <w:t xml:space="preserve"> &lt; 6,0 x 10</w:t>
            </w:r>
            <w:r w:rsidR="00C76173">
              <w:rPr>
                <w:vertAlign w:val="superscript"/>
              </w:rPr>
              <w:t>9</w:t>
            </w:r>
            <w:r w:rsidR="00C76173">
              <w:t>/L</w:t>
            </w:r>
          </w:p>
          <w:p w:rsidR="00741C65" w:rsidRDefault="00741C65" w:rsidP="00741C65"/>
          <w:p w:rsidR="00C7156F" w:rsidRDefault="00C7156F" w:rsidP="00741C65"/>
          <w:p w:rsidR="00C7156F" w:rsidRDefault="00C7156F" w:rsidP="00741C65"/>
          <w:p w:rsidR="00C7156F" w:rsidRDefault="00C7156F" w:rsidP="00741C65"/>
          <w:p w:rsidR="00741C65" w:rsidRDefault="00741C65" w:rsidP="00741C65">
            <w:r>
              <w:t>Leukocytter</w:t>
            </w:r>
            <w:r w:rsidR="00C76173">
              <w:t xml:space="preserve"> &lt; 100 x 10</w:t>
            </w:r>
            <w:r w:rsidR="00C76173">
              <w:rPr>
                <w:vertAlign w:val="superscript"/>
              </w:rPr>
              <w:t>6</w:t>
            </w:r>
            <w:r w:rsidR="00C76173">
              <w:t>/L</w:t>
            </w:r>
          </w:p>
          <w:p w:rsidR="00741C65" w:rsidRDefault="00741C65" w:rsidP="00741C65"/>
          <w:p w:rsidR="00C7156F" w:rsidRDefault="00C7156F" w:rsidP="00741C65">
            <w:pPr>
              <w:rPr>
                <w:b/>
              </w:rPr>
            </w:pPr>
          </w:p>
          <w:p w:rsidR="00C7156F" w:rsidRDefault="00C7156F" w:rsidP="00741C65">
            <w:pPr>
              <w:rPr>
                <w:b/>
              </w:rPr>
            </w:pPr>
          </w:p>
          <w:p w:rsidR="0049442E" w:rsidRDefault="00741C65" w:rsidP="00C76173">
            <w:pPr>
              <w:rPr>
                <w:b/>
              </w:rPr>
            </w:pPr>
            <w:r w:rsidRPr="00741C65">
              <w:rPr>
                <w:b/>
              </w:rPr>
              <w:t>Andre parameter:</w:t>
            </w:r>
          </w:p>
          <w:p w:rsidR="00C76173" w:rsidRDefault="00C76173" w:rsidP="00C76173">
            <w:r>
              <w:t xml:space="preserve">Volum </w:t>
            </w:r>
          </w:p>
          <w:p w:rsidR="00741C65" w:rsidRPr="00741C65" w:rsidRDefault="00741C65" w:rsidP="00741C65"/>
        </w:tc>
        <w:tc>
          <w:tcPr>
            <w:tcW w:w="1667" w:type="pct"/>
          </w:tcPr>
          <w:p w:rsidR="00741C65" w:rsidRDefault="00741C65" w:rsidP="00741C65">
            <w:pPr>
              <w:tabs>
                <w:tab w:val="left" w:pos="4820"/>
              </w:tabs>
            </w:pPr>
          </w:p>
          <w:p w:rsidR="00743703" w:rsidRPr="00743703" w:rsidRDefault="00743703" w:rsidP="00C7156F">
            <w:r w:rsidRPr="00743703">
              <w:t>Resultat: 84 %</w:t>
            </w:r>
          </w:p>
          <w:p w:rsidR="00C7156F" w:rsidRPr="00743703" w:rsidRDefault="00C7156F" w:rsidP="00C7156F">
            <w:r w:rsidRPr="00743703">
              <w:t>Antall:</w:t>
            </w:r>
            <w:r w:rsidR="00743703" w:rsidRPr="00743703">
              <w:t xml:space="preserve"> Pool av10 enheter</w:t>
            </w:r>
          </w:p>
          <w:p w:rsidR="00C76173" w:rsidRPr="00743703" w:rsidRDefault="00743703" w:rsidP="00741C65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(Utført ved Blodbanken i Arendal okt. 2013)</w:t>
            </w:r>
          </w:p>
          <w:p w:rsidR="00743703" w:rsidRDefault="00743703" w:rsidP="00C7156F"/>
          <w:p w:rsidR="00C7156F" w:rsidRPr="00923D83" w:rsidRDefault="00C7156F" w:rsidP="00C7156F">
            <w:pPr>
              <w:rPr>
                <w:lang w:val="en-US"/>
              </w:rPr>
            </w:pPr>
            <w:r w:rsidRPr="00923D83">
              <w:rPr>
                <w:lang w:val="en-US"/>
              </w:rPr>
              <w:t>Mean:</w:t>
            </w:r>
            <w:r w:rsidR="00923D83" w:rsidRPr="00923D83">
              <w:rPr>
                <w:lang w:val="en-US"/>
              </w:rPr>
              <w:t xml:space="preserve"> 0 x 10</w:t>
            </w:r>
            <w:r w:rsidR="00923D83" w:rsidRPr="00923D83">
              <w:rPr>
                <w:vertAlign w:val="superscript"/>
                <w:lang w:val="en-US"/>
              </w:rPr>
              <w:t>9</w:t>
            </w:r>
            <w:r w:rsidR="00923D83" w:rsidRPr="00923D83">
              <w:rPr>
                <w:lang w:val="en-US"/>
              </w:rPr>
              <w:t>/L</w:t>
            </w:r>
          </w:p>
          <w:p w:rsidR="00923D83" w:rsidRPr="00923D83" w:rsidRDefault="00C7156F" w:rsidP="00C7156F">
            <w:pPr>
              <w:rPr>
                <w:lang w:val="en-US"/>
              </w:rPr>
            </w:pPr>
            <w:proofErr w:type="spellStart"/>
            <w:r w:rsidRPr="00923D83">
              <w:rPr>
                <w:lang w:val="en-US"/>
              </w:rPr>
              <w:t>Maks</w:t>
            </w:r>
            <w:proofErr w:type="spellEnd"/>
            <w:r w:rsidRPr="00923D83">
              <w:rPr>
                <w:lang w:val="en-US"/>
              </w:rPr>
              <w:t>:</w:t>
            </w:r>
            <w:r w:rsidR="00923D83" w:rsidRPr="00923D83">
              <w:rPr>
                <w:lang w:val="en-US"/>
              </w:rPr>
              <w:t xml:space="preserve"> 1 x 10</w:t>
            </w:r>
            <w:r w:rsidR="00923D83" w:rsidRPr="00923D83">
              <w:rPr>
                <w:vertAlign w:val="superscript"/>
                <w:lang w:val="en-US"/>
              </w:rPr>
              <w:t>9</w:t>
            </w:r>
            <w:r w:rsidR="00923D83" w:rsidRPr="00923D83">
              <w:rPr>
                <w:lang w:val="en-US"/>
              </w:rPr>
              <w:t>/L</w:t>
            </w:r>
          </w:p>
          <w:p w:rsidR="00C7156F" w:rsidRPr="006140C2" w:rsidRDefault="00C7156F" w:rsidP="00C7156F">
            <w:r w:rsidRPr="006140C2">
              <w:t>Min:</w:t>
            </w:r>
            <w:r w:rsidR="00923D83" w:rsidRPr="006140C2">
              <w:t xml:space="preserve"> 0 x 10</w:t>
            </w:r>
            <w:r w:rsidR="00923D83" w:rsidRPr="006140C2">
              <w:rPr>
                <w:vertAlign w:val="superscript"/>
              </w:rPr>
              <w:t>9</w:t>
            </w:r>
            <w:r w:rsidR="00923D83" w:rsidRPr="006140C2">
              <w:t>/L</w:t>
            </w:r>
          </w:p>
          <w:p w:rsidR="00C7156F" w:rsidRPr="006140C2" w:rsidRDefault="00C7156F" w:rsidP="00C7156F">
            <w:r w:rsidRPr="006140C2">
              <w:t>Antall:</w:t>
            </w:r>
            <w:r w:rsidR="00923D83" w:rsidRPr="006140C2">
              <w:t xml:space="preserve"> 67</w:t>
            </w:r>
          </w:p>
          <w:p w:rsidR="00741C65" w:rsidRPr="006140C2" w:rsidRDefault="00741C65" w:rsidP="00741C65"/>
          <w:p w:rsidR="00C7156F" w:rsidRPr="006140C2" w:rsidRDefault="00C7156F" w:rsidP="00C7156F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923D83" w:rsidRPr="006140C2">
              <w:t xml:space="preserve"> 1 x 10</w:t>
            </w:r>
            <w:r w:rsidR="00923D83" w:rsidRPr="006140C2">
              <w:rPr>
                <w:vertAlign w:val="superscript"/>
              </w:rPr>
              <w:t>9</w:t>
            </w:r>
            <w:r w:rsidR="00923D83" w:rsidRPr="006140C2">
              <w:t>/L</w:t>
            </w:r>
          </w:p>
          <w:p w:rsidR="00C7156F" w:rsidRPr="006140C2" w:rsidRDefault="00C7156F" w:rsidP="00C7156F">
            <w:r w:rsidRPr="006140C2">
              <w:t>Maks:</w:t>
            </w:r>
            <w:r w:rsidR="00923D83" w:rsidRPr="006140C2">
              <w:t>3 x 10</w:t>
            </w:r>
            <w:r w:rsidR="00923D83" w:rsidRPr="006140C2">
              <w:rPr>
                <w:vertAlign w:val="superscript"/>
              </w:rPr>
              <w:t>9</w:t>
            </w:r>
            <w:r w:rsidR="00923D83" w:rsidRPr="006140C2">
              <w:t>/L</w:t>
            </w:r>
          </w:p>
          <w:p w:rsidR="00C7156F" w:rsidRPr="006140C2" w:rsidRDefault="00C7156F" w:rsidP="00C7156F">
            <w:r w:rsidRPr="006140C2">
              <w:t>Min:</w:t>
            </w:r>
            <w:r w:rsidR="00923D83" w:rsidRPr="006140C2">
              <w:t>0 x 10</w:t>
            </w:r>
            <w:r w:rsidR="00923D83" w:rsidRPr="006140C2">
              <w:rPr>
                <w:vertAlign w:val="superscript"/>
              </w:rPr>
              <w:t>9</w:t>
            </w:r>
            <w:r w:rsidR="00923D83" w:rsidRPr="006140C2">
              <w:t>/L</w:t>
            </w:r>
          </w:p>
          <w:p w:rsidR="00C7156F" w:rsidRPr="00923D83" w:rsidRDefault="00C7156F" w:rsidP="00C7156F">
            <w:pPr>
              <w:rPr>
                <w:lang w:val="en-US"/>
              </w:rPr>
            </w:pPr>
            <w:proofErr w:type="spellStart"/>
            <w:r w:rsidRPr="00923D83">
              <w:rPr>
                <w:lang w:val="en-US"/>
              </w:rPr>
              <w:t>Antall</w:t>
            </w:r>
            <w:proofErr w:type="spellEnd"/>
            <w:r w:rsidRPr="00923D83">
              <w:rPr>
                <w:lang w:val="en-US"/>
              </w:rPr>
              <w:t>:</w:t>
            </w:r>
            <w:r w:rsidR="00923D83" w:rsidRPr="00923D83">
              <w:rPr>
                <w:lang w:val="en-US"/>
              </w:rPr>
              <w:t xml:space="preserve"> 67</w:t>
            </w:r>
          </w:p>
          <w:p w:rsidR="00741C65" w:rsidRPr="00923D83" w:rsidRDefault="00741C65" w:rsidP="00741C65">
            <w:pPr>
              <w:rPr>
                <w:lang w:val="en-US"/>
              </w:rPr>
            </w:pPr>
          </w:p>
          <w:p w:rsidR="00C7156F" w:rsidRPr="00923D83" w:rsidRDefault="00C7156F" w:rsidP="00C7156F">
            <w:pPr>
              <w:rPr>
                <w:lang w:val="en-US"/>
              </w:rPr>
            </w:pPr>
            <w:r w:rsidRPr="00923D83">
              <w:rPr>
                <w:lang w:val="en-US"/>
              </w:rPr>
              <w:t>Mean:</w:t>
            </w:r>
            <w:r w:rsidR="00923D83" w:rsidRPr="00923D83">
              <w:rPr>
                <w:lang w:val="en-US"/>
              </w:rPr>
              <w:t xml:space="preserve"> 3</w:t>
            </w:r>
            <w:r w:rsidR="00923D83">
              <w:rPr>
                <w:lang w:val="en-US"/>
              </w:rPr>
              <w:t xml:space="preserve"> </w:t>
            </w:r>
            <w:r w:rsidR="00923D83" w:rsidRPr="00A1453C">
              <w:rPr>
                <w:lang w:val="en-US"/>
              </w:rPr>
              <w:t>x 10</w:t>
            </w:r>
            <w:r w:rsidR="00923D83" w:rsidRPr="00A1453C">
              <w:rPr>
                <w:vertAlign w:val="superscript"/>
                <w:lang w:val="en-US"/>
              </w:rPr>
              <w:t>6</w:t>
            </w:r>
            <w:r w:rsidR="00923D83" w:rsidRPr="00A1453C">
              <w:rPr>
                <w:lang w:val="en-US"/>
              </w:rPr>
              <w:t>/L</w:t>
            </w:r>
          </w:p>
          <w:p w:rsidR="00C7156F" w:rsidRPr="00A1453C" w:rsidRDefault="00C7156F" w:rsidP="00C7156F">
            <w:pPr>
              <w:rPr>
                <w:lang w:val="en-US"/>
              </w:rPr>
            </w:pPr>
            <w:r w:rsidRPr="00A1453C">
              <w:rPr>
                <w:lang w:val="en-US"/>
              </w:rPr>
              <w:t>Maks:</w:t>
            </w:r>
            <w:r w:rsidR="00923D83" w:rsidRPr="00A1453C">
              <w:rPr>
                <w:lang w:val="en-US"/>
              </w:rPr>
              <w:t>16 x 10</w:t>
            </w:r>
            <w:r w:rsidR="00923D83" w:rsidRPr="00A1453C">
              <w:rPr>
                <w:vertAlign w:val="superscript"/>
                <w:lang w:val="en-US"/>
              </w:rPr>
              <w:t>6</w:t>
            </w:r>
            <w:r w:rsidR="00923D83" w:rsidRPr="00A1453C">
              <w:rPr>
                <w:lang w:val="en-US"/>
              </w:rPr>
              <w:t>/L</w:t>
            </w:r>
          </w:p>
          <w:p w:rsidR="00C7156F" w:rsidRPr="006140C2" w:rsidRDefault="00C7156F" w:rsidP="00C7156F">
            <w:r w:rsidRPr="006140C2">
              <w:t>Min:</w:t>
            </w:r>
            <w:r w:rsidR="00923D83" w:rsidRPr="006140C2">
              <w:t>0 x 10</w:t>
            </w:r>
            <w:r w:rsidR="00923D83" w:rsidRPr="006140C2">
              <w:rPr>
                <w:vertAlign w:val="superscript"/>
              </w:rPr>
              <w:t>6</w:t>
            </w:r>
            <w:r w:rsidR="00923D83" w:rsidRPr="006140C2">
              <w:t>/L</w:t>
            </w:r>
          </w:p>
          <w:p w:rsidR="00C7156F" w:rsidRPr="006140C2" w:rsidRDefault="00C7156F" w:rsidP="00C7156F">
            <w:r w:rsidRPr="006140C2">
              <w:t>Antall:</w:t>
            </w:r>
            <w:r w:rsidR="00923D83" w:rsidRPr="006140C2">
              <w:t>67</w:t>
            </w:r>
          </w:p>
          <w:p w:rsidR="00C7156F" w:rsidRPr="006140C2" w:rsidRDefault="00C7156F" w:rsidP="00C7156F"/>
          <w:p w:rsidR="00C7156F" w:rsidRPr="006140C2" w:rsidRDefault="00C7156F" w:rsidP="00C7156F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A1453C" w:rsidRPr="006140C2">
              <w:t xml:space="preserve"> 280 ml</w:t>
            </w:r>
          </w:p>
          <w:p w:rsidR="00C7156F" w:rsidRDefault="00C7156F" w:rsidP="00C7156F">
            <w:r>
              <w:t>Maks:</w:t>
            </w:r>
            <w:r w:rsidR="00A1453C">
              <w:t xml:space="preserve"> 308 ml</w:t>
            </w:r>
          </w:p>
          <w:p w:rsidR="00C7156F" w:rsidRDefault="00C7156F" w:rsidP="00C7156F">
            <w:r>
              <w:t>Min:</w:t>
            </w:r>
            <w:r w:rsidR="00A1453C">
              <w:t xml:space="preserve"> 250 ml</w:t>
            </w:r>
          </w:p>
          <w:p w:rsidR="000A5B08" w:rsidRDefault="00C7156F" w:rsidP="00A7283C">
            <w:r>
              <w:t>Antall:</w:t>
            </w:r>
            <w:r w:rsidR="00A1453C">
              <w:t xml:space="preserve"> 64</w:t>
            </w:r>
          </w:p>
          <w:p w:rsidR="003B466D" w:rsidRDefault="003B466D" w:rsidP="00A7283C"/>
        </w:tc>
        <w:tc>
          <w:tcPr>
            <w:tcW w:w="1666" w:type="pct"/>
          </w:tcPr>
          <w:p w:rsidR="000A5B08" w:rsidRDefault="000A5B08" w:rsidP="00E8781F">
            <w:pPr>
              <w:rPr>
                <w:b/>
              </w:rPr>
            </w:pPr>
          </w:p>
          <w:p w:rsidR="00E3208D" w:rsidRDefault="00E3208D" w:rsidP="00E3208D">
            <w:r w:rsidRPr="00743703">
              <w:t xml:space="preserve">Resultat: </w:t>
            </w:r>
            <w:r w:rsidR="00AD48E9">
              <w:t>97 %</w:t>
            </w:r>
          </w:p>
          <w:p w:rsidR="00E3208D" w:rsidRPr="00743703" w:rsidRDefault="00E3208D" w:rsidP="00E3208D">
            <w:r w:rsidRPr="00743703">
              <w:t>Antall: Pool av10 enheter</w:t>
            </w:r>
          </w:p>
          <w:p w:rsidR="00E3208D" w:rsidRPr="00E3208D" w:rsidRDefault="00E3208D" w:rsidP="00E3208D">
            <w:pPr>
              <w:rPr>
                <w:sz w:val="16"/>
                <w:szCs w:val="16"/>
              </w:rPr>
            </w:pPr>
          </w:p>
          <w:p w:rsidR="00E3208D" w:rsidRPr="000B795A" w:rsidRDefault="00E3208D" w:rsidP="00E3208D"/>
          <w:p w:rsidR="00E3208D" w:rsidRPr="006140C2" w:rsidRDefault="00E3208D" w:rsidP="00E3208D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AD48E9" w:rsidRPr="006140C2">
              <w:t xml:space="preserve"> 0 x 10</w:t>
            </w:r>
            <w:r w:rsidR="00AD48E9" w:rsidRPr="006140C2">
              <w:rPr>
                <w:vertAlign w:val="superscript"/>
              </w:rPr>
              <w:t>9</w:t>
            </w:r>
            <w:r w:rsidR="00AD48E9" w:rsidRPr="006140C2">
              <w:t>/L</w:t>
            </w:r>
          </w:p>
          <w:p w:rsidR="00AD48E9" w:rsidRPr="00AD48E9" w:rsidRDefault="00E3208D" w:rsidP="00AD48E9">
            <w:r w:rsidRPr="00AD48E9">
              <w:t>Maks:</w:t>
            </w:r>
            <w:r w:rsidR="00AD48E9" w:rsidRPr="00AD48E9">
              <w:t xml:space="preserve"> 6 x 10</w:t>
            </w:r>
            <w:r w:rsidR="00AD48E9" w:rsidRPr="00AD48E9">
              <w:rPr>
                <w:vertAlign w:val="superscript"/>
              </w:rPr>
              <w:t>9</w:t>
            </w:r>
            <w:r w:rsidR="00AD48E9" w:rsidRPr="00AD48E9">
              <w:t>/L</w:t>
            </w:r>
          </w:p>
          <w:p w:rsidR="00E3208D" w:rsidRPr="00872668" w:rsidRDefault="00E3208D" w:rsidP="00E3208D">
            <w:r>
              <w:t>Min:</w:t>
            </w:r>
            <w:r w:rsidR="00AD48E9" w:rsidRPr="00AD48E9">
              <w:t xml:space="preserve"> 0 x 10</w:t>
            </w:r>
            <w:r w:rsidR="00AD48E9" w:rsidRPr="00AD48E9">
              <w:rPr>
                <w:vertAlign w:val="superscript"/>
              </w:rPr>
              <w:t>9</w:t>
            </w:r>
            <w:r w:rsidR="00AD48E9" w:rsidRPr="00AD48E9">
              <w:t>/L</w:t>
            </w:r>
          </w:p>
          <w:p w:rsidR="00E3208D" w:rsidRPr="006140C2" w:rsidRDefault="00E3208D" w:rsidP="00E3208D">
            <w:pPr>
              <w:rPr>
                <w:lang w:val="en-US"/>
              </w:rPr>
            </w:pPr>
            <w:r w:rsidRPr="00872668">
              <w:t>Antall</w:t>
            </w:r>
            <w:r w:rsidRPr="006140C2">
              <w:rPr>
                <w:lang w:val="en-US"/>
              </w:rPr>
              <w:t>:</w:t>
            </w:r>
            <w:r w:rsidR="00AD48E9" w:rsidRPr="006140C2">
              <w:rPr>
                <w:lang w:val="en-US"/>
              </w:rPr>
              <w:t xml:space="preserve"> 68</w:t>
            </w:r>
          </w:p>
          <w:p w:rsidR="00E3208D" w:rsidRPr="006140C2" w:rsidRDefault="00E3208D" w:rsidP="00E3208D">
            <w:pPr>
              <w:rPr>
                <w:lang w:val="en-US"/>
              </w:rPr>
            </w:pPr>
          </w:p>
          <w:p w:rsidR="00E3208D" w:rsidRPr="00872668" w:rsidRDefault="00E3208D" w:rsidP="00E3208D">
            <w:r w:rsidRPr="00AD48E9">
              <w:rPr>
                <w:lang w:val="en-US"/>
              </w:rPr>
              <w:t>Mean:</w:t>
            </w:r>
            <w:r w:rsidR="00AD48E9" w:rsidRPr="00AD48E9">
              <w:rPr>
                <w:lang w:val="en-US"/>
              </w:rPr>
              <w:t xml:space="preserve"> 1 x 10</w:t>
            </w:r>
            <w:r w:rsidR="00AD48E9" w:rsidRPr="00AD48E9">
              <w:rPr>
                <w:vertAlign w:val="superscript"/>
                <w:lang w:val="en-US"/>
              </w:rPr>
              <w:t>9</w:t>
            </w:r>
            <w:r w:rsidR="00AD48E9" w:rsidRPr="00AD48E9">
              <w:rPr>
                <w:lang w:val="en-US"/>
              </w:rPr>
              <w:t>/L</w:t>
            </w:r>
          </w:p>
          <w:p w:rsidR="00E3208D" w:rsidRPr="00AD48E9" w:rsidRDefault="00E3208D" w:rsidP="00E3208D">
            <w:pPr>
              <w:rPr>
                <w:lang w:val="en-US"/>
              </w:rPr>
            </w:pPr>
            <w:r w:rsidRPr="00872668">
              <w:t>Maks</w:t>
            </w:r>
            <w:r w:rsidRPr="00AD48E9">
              <w:rPr>
                <w:lang w:val="en-US"/>
              </w:rPr>
              <w:t>:</w:t>
            </w:r>
            <w:r w:rsidR="00AD48E9" w:rsidRPr="00AD48E9">
              <w:rPr>
                <w:lang w:val="en-US"/>
              </w:rPr>
              <w:t xml:space="preserve"> 3 x 10</w:t>
            </w:r>
            <w:r w:rsidR="00AD48E9" w:rsidRPr="00AD48E9">
              <w:rPr>
                <w:vertAlign w:val="superscript"/>
                <w:lang w:val="en-US"/>
              </w:rPr>
              <w:t>9</w:t>
            </w:r>
            <w:r w:rsidR="00AD48E9" w:rsidRPr="00AD48E9">
              <w:rPr>
                <w:lang w:val="en-US"/>
              </w:rPr>
              <w:t>/L</w:t>
            </w:r>
          </w:p>
          <w:p w:rsidR="00E3208D" w:rsidRDefault="00E3208D" w:rsidP="00E3208D">
            <w:r>
              <w:t>Min:</w:t>
            </w:r>
            <w:r w:rsidR="00AD48E9" w:rsidRPr="00AD48E9">
              <w:t xml:space="preserve"> 0 x 10</w:t>
            </w:r>
            <w:r w:rsidR="00AD48E9" w:rsidRPr="00AD48E9">
              <w:rPr>
                <w:vertAlign w:val="superscript"/>
              </w:rPr>
              <w:t>9</w:t>
            </w:r>
            <w:r w:rsidR="00AD48E9" w:rsidRPr="00AD48E9">
              <w:t>/L</w:t>
            </w:r>
          </w:p>
          <w:p w:rsidR="00E3208D" w:rsidRDefault="00E3208D" w:rsidP="00E3208D">
            <w:r>
              <w:t>Antall:</w:t>
            </w:r>
            <w:r w:rsidR="00AD48E9">
              <w:t xml:space="preserve"> 54</w:t>
            </w:r>
          </w:p>
          <w:p w:rsidR="00E3208D" w:rsidRDefault="00E3208D" w:rsidP="00E8781F">
            <w:pPr>
              <w:rPr>
                <w:b/>
              </w:rPr>
            </w:pPr>
          </w:p>
          <w:p w:rsidR="00E3208D" w:rsidRPr="006140C2" w:rsidRDefault="00E3208D" w:rsidP="00E3208D">
            <w:proofErr w:type="spellStart"/>
            <w:r w:rsidRPr="006140C2">
              <w:t>Mean</w:t>
            </w:r>
            <w:proofErr w:type="spellEnd"/>
            <w:r w:rsidRPr="006140C2">
              <w:t>:</w:t>
            </w:r>
            <w:r w:rsidR="00AD48E9" w:rsidRPr="006140C2">
              <w:t xml:space="preserve"> 20 x 10</w:t>
            </w:r>
            <w:r w:rsidR="00AD48E9" w:rsidRPr="006140C2">
              <w:rPr>
                <w:vertAlign w:val="superscript"/>
              </w:rPr>
              <w:t>6</w:t>
            </w:r>
            <w:r w:rsidR="00AD48E9" w:rsidRPr="006140C2">
              <w:t>/L</w:t>
            </w:r>
          </w:p>
          <w:p w:rsidR="00E3208D" w:rsidRPr="006140C2" w:rsidRDefault="00E3208D" w:rsidP="00E3208D">
            <w:r w:rsidRPr="006140C2">
              <w:t>Maks:</w:t>
            </w:r>
            <w:r w:rsidR="00AD48E9" w:rsidRPr="006140C2">
              <w:t xml:space="preserve"> </w:t>
            </w:r>
            <w:r w:rsidR="00AD48E9" w:rsidRPr="00940C07">
              <w:t>210 x 10</w:t>
            </w:r>
            <w:r w:rsidR="00AD48E9" w:rsidRPr="00940C07">
              <w:rPr>
                <w:vertAlign w:val="superscript"/>
              </w:rPr>
              <w:t>6</w:t>
            </w:r>
            <w:r w:rsidR="00AD48E9" w:rsidRPr="00940C07">
              <w:t>/L</w:t>
            </w:r>
          </w:p>
          <w:p w:rsidR="00E3208D" w:rsidRPr="00AD48E9" w:rsidRDefault="00E3208D" w:rsidP="00E3208D">
            <w:r w:rsidRPr="00AD48E9">
              <w:t>Min:</w:t>
            </w:r>
            <w:r w:rsidR="00AD48E9" w:rsidRPr="00AD48E9">
              <w:t xml:space="preserve"> </w:t>
            </w:r>
            <w:r w:rsidR="00AD48E9">
              <w:t>2</w:t>
            </w:r>
            <w:r w:rsidR="00AD48E9" w:rsidRPr="00AD48E9">
              <w:t xml:space="preserve"> x 10</w:t>
            </w:r>
            <w:r w:rsidR="00AD48E9" w:rsidRPr="00AD48E9">
              <w:rPr>
                <w:vertAlign w:val="superscript"/>
              </w:rPr>
              <w:t>6</w:t>
            </w:r>
            <w:r w:rsidR="00AD48E9" w:rsidRPr="00AD48E9">
              <w:t>/L</w:t>
            </w:r>
          </w:p>
          <w:p w:rsidR="00E3208D" w:rsidRPr="00AD48E9" w:rsidRDefault="00E3208D" w:rsidP="00E3208D">
            <w:r w:rsidRPr="00AD48E9">
              <w:t>Antall:</w:t>
            </w:r>
            <w:r w:rsidR="00AD48E9" w:rsidRPr="00AD48E9">
              <w:t xml:space="preserve"> 68</w:t>
            </w:r>
          </w:p>
          <w:p w:rsidR="00E3208D" w:rsidRPr="00AD48E9" w:rsidRDefault="00E3208D" w:rsidP="00E8781F">
            <w:pPr>
              <w:rPr>
                <w:b/>
              </w:rPr>
            </w:pPr>
          </w:p>
          <w:p w:rsidR="00E3208D" w:rsidRPr="00AD48E9" w:rsidRDefault="00E3208D" w:rsidP="00E3208D">
            <w:proofErr w:type="spellStart"/>
            <w:r w:rsidRPr="00AD48E9">
              <w:t>Mean</w:t>
            </w:r>
            <w:proofErr w:type="spellEnd"/>
            <w:r w:rsidRPr="00AD48E9">
              <w:t>:</w:t>
            </w:r>
            <w:r w:rsidR="00AD48E9" w:rsidRPr="00AD48E9">
              <w:t xml:space="preserve"> 281 ml</w:t>
            </w:r>
          </w:p>
          <w:p w:rsidR="00E3208D" w:rsidRDefault="00E3208D" w:rsidP="00E3208D">
            <w:r>
              <w:t>Maks:</w:t>
            </w:r>
            <w:r w:rsidR="00AD48E9">
              <w:t xml:space="preserve"> 309 ml</w:t>
            </w:r>
          </w:p>
          <w:p w:rsidR="00E3208D" w:rsidRDefault="00E3208D" w:rsidP="00E3208D">
            <w:r>
              <w:t>Min:</w:t>
            </w:r>
            <w:r w:rsidR="00AD48E9">
              <w:t xml:space="preserve"> 227 ml</w:t>
            </w:r>
          </w:p>
          <w:p w:rsidR="00E3208D" w:rsidRDefault="00E3208D" w:rsidP="00A7283C">
            <w:pPr>
              <w:rPr>
                <w:b/>
              </w:rPr>
            </w:pPr>
            <w:r>
              <w:t>Antall:</w:t>
            </w:r>
            <w:r w:rsidR="00AD48E9">
              <w:t xml:space="preserve"> 67</w:t>
            </w:r>
          </w:p>
        </w:tc>
      </w:tr>
    </w:tbl>
    <w:p w:rsidR="00BA5EC6" w:rsidRDefault="00BA5EC6">
      <w:pPr>
        <w:rPr>
          <w:rFonts w:ascii="Garamond" w:hAnsi="Garamond"/>
        </w:rPr>
      </w:pPr>
    </w:p>
    <w:sectPr w:rsidR="00BA5EC6" w:rsidSect="00BA5EC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567" w:bottom="340" w:left="567" w:header="567" w:footer="4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44" w:rsidRDefault="00097644">
      <w:r>
        <w:separator/>
      </w:r>
    </w:p>
  </w:endnote>
  <w:endnote w:type="continuationSeparator" w:id="0">
    <w:p w:rsidR="00097644" w:rsidRDefault="000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Default="00097644" w:rsidP="000E0A48">
    <w:pPr>
      <w:pStyle w:val="Bunnteks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Pr="00241A51" w:rsidRDefault="00097644" w:rsidP="000E0A48">
    <w:pPr>
      <w:pStyle w:val="Topptekst"/>
      <w:tabs>
        <w:tab w:val="left" w:pos="314"/>
        <w:tab w:val="right" w:pos="10773"/>
      </w:tabs>
      <w:rPr>
        <w:rFonts w:ascii="Arial" w:hAnsi="Arial" w:cs="Arial"/>
        <w:sz w:val="18"/>
        <w:szCs w:val="18"/>
      </w:rPr>
    </w:pPr>
    <w:r w:rsidRPr="00241A51">
      <w:rPr>
        <w:rFonts w:ascii="Arial" w:hAnsi="Arial" w:cs="Arial"/>
        <w:sz w:val="18"/>
        <w:szCs w:val="18"/>
      </w:rPr>
      <w:tab/>
    </w:r>
    <w:r w:rsidRPr="00241A51">
      <w:rPr>
        <w:rFonts w:ascii="Arial" w:hAnsi="Arial" w:cs="Arial"/>
        <w:sz w:val="18"/>
        <w:szCs w:val="18"/>
      </w:rPr>
      <w:tab/>
      <w:t xml:space="preserve"> </w:t>
    </w:r>
  </w:p>
  <w:p w:rsidR="00097644" w:rsidRPr="00CE17B2" w:rsidRDefault="00097644" w:rsidP="000E0A48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44" w:rsidRDefault="00097644">
      <w:r>
        <w:separator/>
      </w:r>
    </w:p>
  </w:footnote>
  <w:footnote w:type="continuationSeparator" w:id="0">
    <w:p w:rsidR="00097644" w:rsidRDefault="0009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Pr="00796C84" w:rsidRDefault="00097644" w:rsidP="00AD5997">
    <w:pPr>
      <w:pStyle w:val="Topptekst"/>
      <w:rPr>
        <w:sz w:val="20"/>
      </w:rPr>
    </w:pPr>
    <w:r w:rsidRPr="00796C84">
      <w:rPr>
        <w:sz w:val="20"/>
      </w:rPr>
      <w:fldChar w:fldCharType="begin" w:fldLock="1"/>
    </w:r>
    <w:r w:rsidRPr="00796C84">
      <w:rPr>
        <w:sz w:val="20"/>
      </w:rPr>
      <w:instrText xml:space="preserve"> DOCPROPERTY EK_Bedriftsnavn </w:instrText>
    </w:r>
    <w:r w:rsidRPr="00796C84">
      <w:rPr>
        <w:sz w:val="20"/>
      </w:rPr>
      <w:fldChar w:fldCharType="separate"/>
    </w:r>
    <w:r w:rsidRPr="00796C84">
      <w:rPr>
        <w:sz w:val="20"/>
      </w:rPr>
      <w:t>Sørlandet sykehus HF</w:t>
    </w:r>
    <w:r w:rsidRPr="00796C84">
      <w:rPr>
        <w:sz w:val="20"/>
      </w:rPr>
      <w:fldChar w:fldCharType="end"/>
    </w:r>
  </w:p>
  <w:p w:rsidR="00097644" w:rsidRPr="00AD5997" w:rsidRDefault="00097644" w:rsidP="00AD599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32"/>
      <w:gridCol w:w="1550"/>
      <w:gridCol w:w="1559"/>
      <w:gridCol w:w="1277"/>
      <w:gridCol w:w="2995"/>
      <w:gridCol w:w="902"/>
    </w:tblGrid>
    <w:tr w:rsidR="00097644" w:rsidTr="008B1DEA">
      <w:tc>
        <w:tcPr>
          <w:tcW w:w="1206" w:type="pc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097644" w:rsidRPr="00211D51" w:rsidRDefault="00097644" w:rsidP="00D04C13">
          <w:pPr>
            <w:pStyle w:val="Topptekst"/>
            <w:spacing w:before="120"/>
            <w:rPr>
              <w:b/>
              <w:color w:val="008080"/>
              <w:szCs w:val="24"/>
            </w:rPr>
          </w:pPr>
          <w:r w:rsidRPr="00AC0355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34130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pct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97644" w:rsidRPr="00A11474" w:rsidRDefault="00097644" w:rsidP="0049442E">
          <w:pPr>
            <w:jc w:val="center"/>
            <w:rPr>
              <w:rFonts w:ascii="Arial" w:hAnsi="Arial"/>
              <w:b/>
              <w:szCs w:val="24"/>
            </w:rPr>
          </w:pPr>
        </w:p>
      </w:tc>
      <w:tc>
        <w:tcPr>
          <w:tcW w:w="414" w:type="pct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097644" w:rsidRDefault="00097644" w:rsidP="00D04C13">
          <w:pPr>
            <w:pStyle w:val="Topptekst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940C07">
            <w:rPr>
              <w:rFonts w:ascii="Arial" w:hAnsi="Arial"/>
              <w:b/>
              <w:noProof/>
              <w:sz w:val="20"/>
            </w:rPr>
            <w:t>2</w:t>
          </w:r>
          <w:r>
            <w:rPr>
              <w:rFonts w:ascii="Arial" w:hAnsi="Arial"/>
              <w:b/>
              <w:sz w:val="20"/>
            </w:rPr>
            <w:fldChar w:fldCharType="end"/>
          </w:r>
        </w:p>
        <w:p w:rsidR="00097644" w:rsidRDefault="00097644" w:rsidP="00D04C13">
          <w:pPr>
            <w:rPr>
              <w:sz w:val="20"/>
            </w:rPr>
          </w:pPr>
          <w:proofErr w:type="gramStart"/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</w:t>
          </w:r>
          <w:proofErr w:type="gramEnd"/>
          <w:r>
            <w:rPr>
              <w:rFonts w:ascii="Arial" w:hAnsi="Arial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940C07">
            <w:rPr>
              <w:rFonts w:ascii="Arial" w:hAnsi="Arial"/>
              <w:b/>
              <w:noProof/>
              <w:sz w:val="20"/>
            </w:rPr>
            <w:t>2</w:t>
          </w:r>
          <w:r>
            <w:rPr>
              <w:rFonts w:ascii="Arial" w:hAnsi="Arial"/>
              <w:b/>
              <w:sz w:val="20"/>
            </w:rPr>
            <w:fldChar w:fldCharType="end"/>
          </w:r>
        </w:p>
      </w:tc>
    </w:tr>
    <w:tr w:rsidR="00097644" w:rsidTr="008B1DEA">
      <w:tblPrEx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</w:tblPrEx>
      <w:tc>
        <w:tcPr>
          <w:tcW w:w="1206" w:type="pct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  <w:tc>
        <w:tcPr>
          <w:tcW w:w="710" w:type="pct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  <w:tc>
        <w:tcPr>
          <w:tcW w:w="714" w:type="pct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  <w:tc>
        <w:tcPr>
          <w:tcW w:w="585" w:type="pct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  <w:tc>
        <w:tcPr>
          <w:tcW w:w="1372" w:type="pct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  <w:tc>
        <w:tcPr>
          <w:tcW w:w="414" w:type="pc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097644" w:rsidRDefault="00097644" w:rsidP="00D04C13">
          <w:pPr>
            <w:pStyle w:val="Topptekst"/>
            <w:rPr>
              <w:rFonts w:ascii="Arial" w:hAnsi="Arial"/>
              <w:sz w:val="16"/>
            </w:rPr>
          </w:pPr>
        </w:p>
      </w:tc>
    </w:tr>
  </w:tbl>
  <w:p w:rsidR="00097644" w:rsidRPr="0039450F" w:rsidRDefault="00097644" w:rsidP="000E0A48">
    <w:pPr>
      <w:pStyle w:val="Toppteks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7" w:type="pct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8"/>
      <w:gridCol w:w="4341"/>
      <w:gridCol w:w="1814"/>
    </w:tblGrid>
    <w:tr w:rsidR="00097644" w:rsidTr="00AD5997">
      <w:tc>
        <w:tcPr>
          <w:tcW w:w="2103" w:type="pct"/>
          <w:tcBorders>
            <w:bottom w:val="single" w:sz="6" w:space="0" w:color="auto"/>
            <w:right w:val="nil"/>
          </w:tcBorders>
        </w:tcPr>
        <w:p w:rsidR="00097644" w:rsidRPr="00211D51" w:rsidRDefault="00097644" w:rsidP="00D04C13">
          <w:pPr>
            <w:pStyle w:val="Topptekst"/>
            <w:spacing w:before="120"/>
            <w:rPr>
              <w:b/>
              <w:color w:val="008080"/>
              <w:szCs w:val="24"/>
            </w:rPr>
          </w:pPr>
          <w:r w:rsidRPr="00AC0355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34131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pct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097644" w:rsidRPr="00EF0589" w:rsidRDefault="00097644" w:rsidP="00D04C13">
          <w:pPr>
            <w:pStyle w:val="Topptekst"/>
            <w:spacing w:before="120"/>
            <w:jc w:val="center"/>
            <w:rPr>
              <w:rFonts w:ascii="Arial" w:hAnsi="Arial"/>
              <w:b/>
              <w:color w:val="000000"/>
              <w:spacing w:val="28"/>
              <w:sz w:val="20"/>
            </w:rPr>
          </w:pPr>
          <w:r w:rsidRPr="00EF0589">
            <w:rPr>
              <w:rFonts w:ascii="Arial" w:hAnsi="Arial"/>
              <w:b/>
              <w:color w:val="000000"/>
              <w:spacing w:val="28"/>
              <w:sz w:val="20"/>
            </w:rPr>
            <w:fldChar w:fldCharType="begin" w:fldLock="1"/>
          </w:r>
          <w:r w:rsidRPr="00EF0589">
            <w:rPr>
              <w:rFonts w:ascii="Arial" w:hAnsi="Arial"/>
              <w:b/>
              <w:color w:val="000000"/>
              <w:spacing w:val="28"/>
              <w:sz w:val="20"/>
            </w:rPr>
            <w:instrText xml:space="preserve"> DOCPROPERTY EK_S00M0200 </w:instrText>
          </w:r>
          <w:r w:rsidRPr="00EF0589">
            <w:rPr>
              <w:rFonts w:ascii="Arial" w:hAnsi="Arial"/>
              <w:b/>
              <w:color w:val="000000"/>
              <w:spacing w:val="28"/>
              <w:sz w:val="20"/>
            </w:rPr>
            <w:fldChar w:fldCharType="separate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t>Medisinsk serviceklinikk</w:t>
          </w:r>
          <w:r w:rsidRPr="00EF0589">
            <w:rPr>
              <w:rFonts w:ascii="Arial" w:hAnsi="Arial"/>
              <w:b/>
              <w:color w:val="000000"/>
              <w:spacing w:val="28"/>
              <w:sz w:val="20"/>
            </w:rPr>
            <w:fldChar w:fldCharType="end"/>
          </w:r>
        </w:p>
      </w:tc>
      <w:tc>
        <w:tcPr>
          <w:tcW w:w="854" w:type="pct"/>
          <w:tcBorders>
            <w:bottom w:val="single" w:sz="6" w:space="0" w:color="auto"/>
          </w:tcBorders>
        </w:tcPr>
        <w:p w:rsidR="00097644" w:rsidRPr="00592C15" w:rsidRDefault="00097644" w:rsidP="00D04C13">
          <w:pPr>
            <w:pStyle w:val="Topptekst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>
            <w:rPr>
              <w:b/>
              <w:szCs w:val="24"/>
            </w:rPr>
            <w:t>Generelt dokument</w:t>
          </w:r>
          <w:r w:rsidRPr="00592C15">
            <w:rPr>
              <w:b/>
              <w:szCs w:val="24"/>
            </w:rPr>
            <w:fldChar w:fldCharType="end"/>
          </w:r>
        </w:p>
      </w:tc>
    </w:tr>
    <w:tr w:rsidR="00097644" w:rsidRPr="00475789" w:rsidTr="00D04C13">
      <w:tc>
        <w:tcPr>
          <w:tcW w:w="4146" w:type="pct"/>
          <w:gridSpan w:val="2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097644" w:rsidRDefault="00097644" w:rsidP="007955BA">
          <w:pPr>
            <w:pStyle w:val="Topptekst"/>
            <w:spacing w:before="40"/>
            <w:jc w:val="center"/>
            <w:rPr>
              <w:rFonts w:ascii="Arial" w:hAnsi="Arial"/>
              <w:b/>
              <w:color w:val="000080"/>
              <w:sz w:val="28"/>
              <w:szCs w:val="28"/>
            </w:rPr>
          </w:pPr>
          <w:r>
            <w:rPr>
              <w:rFonts w:ascii="Arial" w:hAnsi="Arial"/>
              <w:b/>
              <w:color w:val="000080"/>
              <w:sz w:val="28"/>
              <w:szCs w:val="28"/>
            </w:rPr>
            <w:t xml:space="preserve">Nasjonal anskaffelse: </w:t>
          </w:r>
        </w:p>
        <w:p w:rsidR="00097644" w:rsidRDefault="00097644" w:rsidP="007955BA">
          <w:pPr>
            <w:pStyle w:val="Topptekst"/>
            <w:spacing w:before="40"/>
            <w:jc w:val="center"/>
            <w:rPr>
              <w:rFonts w:ascii="Arial" w:hAnsi="Arial"/>
              <w:b/>
              <w:color w:val="000080"/>
              <w:sz w:val="28"/>
              <w:szCs w:val="28"/>
            </w:rPr>
          </w:pPr>
          <w:r>
            <w:rPr>
              <w:rFonts w:ascii="Arial" w:hAnsi="Arial"/>
              <w:b/>
              <w:color w:val="000080"/>
              <w:sz w:val="28"/>
              <w:szCs w:val="28"/>
            </w:rPr>
            <w:t>Kjøp av blodposesett og leie av blodpresser og vipper.</w:t>
          </w:r>
        </w:p>
        <w:p w:rsidR="00097644" w:rsidRPr="00A644DA" w:rsidRDefault="00097644" w:rsidP="007955BA">
          <w:pPr>
            <w:pStyle w:val="Topptekst"/>
            <w:spacing w:before="40"/>
            <w:jc w:val="center"/>
            <w:rPr>
              <w:rFonts w:ascii="Arial" w:hAnsi="Arial"/>
              <w:b/>
              <w:color w:val="000080"/>
              <w:sz w:val="28"/>
              <w:szCs w:val="28"/>
            </w:rPr>
          </w:pPr>
          <w:r>
            <w:rPr>
              <w:rFonts w:ascii="Arial" w:hAnsi="Arial"/>
              <w:b/>
              <w:color w:val="000080"/>
              <w:sz w:val="28"/>
              <w:szCs w:val="28"/>
            </w:rPr>
            <w:t xml:space="preserve"> Utprøving av presser og blodposesett for fullblodfiltrering, Blodbankene SSHF</w:t>
          </w:r>
        </w:p>
      </w:tc>
      <w:tc>
        <w:tcPr>
          <w:tcW w:w="854" w:type="pct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097644" w:rsidRPr="00C677E0" w:rsidRDefault="00097644" w:rsidP="00D04C13">
          <w:pPr>
            <w:pStyle w:val="Topptekst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PAGE </w:instrTex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 w:rsidR="00940C07">
            <w:rPr>
              <w:rStyle w:val="Sidetall"/>
              <w:rFonts w:ascii="Arial" w:hAnsi="Arial" w:cs="Arial"/>
              <w:noProof/>
              <w:szCs w:val="24"/>
            </w:rPr>
            <w:t>1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Sidetall"/>
              <w:rFonts w:ascii="Arial" w:hAnsi="Arial" w:cs="Arial"/>
              <w:szCs w:val="24"/>
            </w:rPr>
            <w:t xml:space="preserve"> av 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NUMPAGES </w:instrTex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 w:rsidR="00940C07">
            <w:rPr>
              <w:rStyle w:val="Sidetall"/>
              <w:rFonts w:ascii="Arial" w:hAnsi="Arial" w:cs="Arial"/>
              <w:noProof/>
              <w:szCs w:val="24"/>
            </w:rPr>
            <w:t>2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</w:p>
      </w:tc>
    </w:tr>
    <w:tr w:rsidR="00097644" w:rsidRPr="002338FA" w:rsidTr="0049442E">
      <w:trPr>
        <w:trHeight w:val="340"/>
      </w:trPr>
      <w:tc>
        <w:tcPr>
          <w:tcW w:w="5000" w:type="pct"/>
          <w:gridSpan w:val="3"/>
          <w:tcBorders>
            <w:top w:val="single" w:sz="6" w:space="0" w:color="auto"/>
            <w:bottom w:val="thinThickThinSmallGap" w:sz="12" w:space="0" w:color="auto"/>
          </w:tcBorders>
        </w:tcPr>
        <w:p w:rsidR="00097644" w:rsidRPr="00487756" w:rsidRDefault="00097644" w:rsidP="00D04C13">
          <w:pPr>
            <w:pStyle w:val="Topptekst"/>
            <w:rPr>
              <w:rFonts w:ascii="Arial" w:hAnsi="Arial" w:cs="Arial"/>
              <w:sz w:val="20"/>
            </w:rPr>
          </w:pPr>
        </w:p>
      </w:tc>
    </w:tr>
  </w:tbl>
  <w:p w:rsidR="00097644" w:rsidRDefault="00097644" w:rsidP="0049442E">
    <w:pPr>
      <w:pStyle w:val="Topptekst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186"/>
    <w:multiLevelType w:val="hybridMultilevel"/>
    <w:tmpl w:val="2BDC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F09"/>
    <w:multiLevelType w:val="hybridMultilevel"/>
    <w:tmpl w:val="A7A84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857"/>
    <w:multiLevelType w:val="hybridMultilevel"/>
    <w:tmpl w:val="857A05C2"/>
    <w:lvl w:ilvl="0" w:tplc="E1FAF8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06FF"/>
    <w:multiLevelType w:val="hybridMultilevel"/>
    <w:tmpl w:val="422AC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11BB"/>
    <w:multiLevelType w:val="hybridMultilevel"/>
    <w:tmpl w:val="B0740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848CC"/>
    <w:multiLevelType w:val="hybridMultilevel"/>
    <w:tmpl w:val="FE3CD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93C88"/>
    <w:multiLevelType w:val="hybridMultilevel"/>
    <w:tmpl w:val="01DCD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ja"/>
    <w:docVar w:name="docver" w:val="2.20"/>
    <w:docVar w:name="ek_ansvarlig" w:val="Vivi C. Eide Bengtson"/>
    <w:docVar w:name="ek_dbfields" w:val="EK_Avdeling¤2#4¤2# ¤3#EK_Avsnitt¤2#4¤2# ¤3#EK_Bedriftsnavn¤2#1¤2#Sørlandet sykehus HF¤3#EK_GjelderFra¤2#0¤2#26.06.2013¤3#EK_Opprettet¤2#0¤2#23.02.2009¤3#EK_Utgitt¤2#0¤2#03.04.2009¤3#EK_IBrukDato¤2#0¤2#26.06.2013¤3#EK_DokumentID¤2#0¤2#D19814¤3#EK_DokTittel¤2#0¤2#Mal for verifisering av nye lotnr på tappeposer. Blodbankene SSHF.¤3#EK_DokType¤2#0¤2#Generelt dokument¤3#EK_EksRef¤2#2¤2# 0_x0009_¤3#EK_Erstatter¤2#0¤2#2.01¤3#EK_ErstatterD¤2#0¤2#24.05.2011¤3#EK_Signatur¤2#0¤2#Gun-Elise Gustafsson¤3#EK_Verifisert¤2#0¤2#21.06.2013 - Avd. overlege Christine T. Steinsvåg, 24.06.2013 - Kvalitetskoordinator Synnøve Nævdal, 24.06.2013 - Kvalitetskoordinator Vivi Eide Bengtson¤3#EK_Hørt¤2#0¤2#11.06.2013 - Fagbioingeniør Ingvill Olsen, 14.06.2013 - Kari - Ann Nedal¤3#EK_AuditReview¤2#2¤2# ¤3#EK_AuditApprove¤2#2¤2# ¤3#EK_Gradering¤2#0¤2#Åpen¤3#EK_Gradnr¤2#4¤2#0¤3#EK_Kapittel¤2#4¤2# ¤3#EK_Referanse¤2#2¤2# 0_x0009_¤3#EK_RefNr¤2#0¤2#II.MSK.FEL.LAB FEL.IMTRA FEL.3.1-1¤3#EK_Revisjon¤2#0¤2#3.00¤3#EK_Ansvarlig¤2#0¤2#Vivi C. Eide Bengtson¤3#EK_SkrevetAv¤2#0¤2#Vivi Eide Bengtson¤3#EK_DokAnsvNavn¤2#0¤2#Kari-Ann Nedal /Ingvill Olsen¤3#EK_UText2¤2#0¤2# ¤3#EK_UText3¤2#0¤2# ¤3#EK_UText4¤2#0¤2# ¤3#EK_Status¤2#0¤2#I bruk¤3#EK_Stikkord¤2#0¤2#¤3#EK_Rapport¤2#3¤2#¤3#EK_EKPrintMerke¤2#0¤2#¤3#EK_Watermark¤2#0¤2#¤3#EK_Utgave¤2#0¤2#3.00¤3#EK_Merknad¤2#7¤2#Ny mal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6.06.2015¤3#EK_Vedlegg¤2#2¤2# 0_x0009_¤3#EK_AvdelingOver¤2#4¤2# ¤3#EK_HRefNr¤2#0¤2# ¤3#EK_HbNavn¤2#0¤2# ¤3#EK_DokRefnr¤2#4¤2#0002040101030301¤3#EK_Dokendrdato¤2#4¤2#07.05.2014 10:38:23¤3#EK_HbType¤2#4¤2# ¤3#EK_Offisiell¤2#4¤2# ¤3#EK_VedleggRef¤2#4¤2#II.MSK.FEL.LAB FEL.IMTRA FEL.3.1-1¤3#EK_Strukt00¤2#5¤2#¤5#II¤5#Klinikknivå¤5#0¤5#0¤4#.¤5#MSK¤5#Medisinsk serviceklinikk¤5#0¤5#0¤4#.¤5#FEL¤5#Fellesdokumenter MSK¤5#0¤5#0¤4#.¤5#LAB FEL¤5#Laboratoriene fellesdokumenter¤5#0¤5#0¤4#.¤5#IMTRA FEL¤5#Immunologi og transfusjonsmedisin fellesdokumenter¤5#0¤5#0¤4#.¤5#3¤5#Produksjon av blodprodukter¤5#0¤5#0¤4#.¤5#1¤5#Vedlegg og skjema¤5#0¤5#0¤4#\¤3#EK_Strukt01¤2#5¤2#¤3#EK_Pub¤2#6¤2#;2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 ¤3#"/>
    <w:docVar w:name="ek_dl" w:val="1"/>
    <w:docVar w:name="ek_dokansvnavn" w:val="Kari-Ann Nedal /Ingvill Olsen"/>
    <w:docVar w:name="ek_dokumentid" w:val="D19814"/>
    <w:docVar w:name="ek_erstatter" w:val="2.01"/>
    <w:docVar w:name="ek_erstatterd" w:val="24.05.2011"/>
    <w:docVar w:name="ek_format" w:val="-10"/>
    <w:docVar w:name="ek_gjelderfra" w:val="26.06.2013"/>
    <w:docVar w:name="ek_gjeldertil" w:val="26.06.2015"/>
    <w:docVar w:name="ek_gradering" w:val="Åpen"/>
    <w:docVar w:name="ek_hbnavn" w:val=" "/>
    <w:docVar w:name="ek_hrefnr" w:val=" "/>
    <w:docVar w:name="ek_hørt" w:val="11.06.2013 - Fagbioingeniør Ingvill Olsen, 14.06.2013 - Kari - Ann Nedal"/>
    <w:docVar w:name="ek_ibrukdato" w:val="26.06.2013"/>
    <w:docVar w:name="ek_merknad" w:val="Ny mal"/>
    <w:docVar w:name="ek_opprettet" w:val="23.02.2009"/>
    <w:docVar w:name="ek_rapport" w:val="[]"/>
    <w:docVar w:name="ek_refnr" w:val="II.MSK.FEL.LAB FEL.IMTRA FEL.3.1-1"/>
    <w:docVar w:name="ek_revisjon" w:val="3.00"/>
    <w:docVar w:name="ek_signatur" w:val="Gun-Elise Gustafsson"/>
    <w:docVar w:name="ek_skrevetav" w:val="Vivi Eide Bengtso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03.04.2009"/>
    <w:docVar w:name="ek_verifisert" w:val="21.06.2013 - Avd. overlege Christine T. Steinsvåg, 24.06.2013 - Kvalitetskoordinator Synnøve Nævdal, 24.06.2013 - Kvalitetskoordinator Vivi Eide Bengtso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w:rsids>
    <w:rsidRoot w:val="008A4C73"/>
    <w:rsid w:val="00020418"/>
    <w:rsid w:val="000262BA"/>
    <w:rsid w:val="00033738"/>
    <w:rsid w:val="00035D99"/>
    <w:rsid w:val="000461F4"/>
    <w:rsid w:val="00060D27"/>
    <w:rsid w:val="00067011"/>
    <w:rsid w:val="00072368"/>
    <w:rsid w:val="00080447"/>
    <w:rsid w:val="000958DB"/>
    <w:rsid w:val="00097644"/>
    <w:rsid w:val="000A0AD0"/>
    <w:rsid w:val="000A25CC"/>
    <w:rsid w:val="000A2ED4"/>
    <w:rsid w:val="000A3465"/>
    <w:rsid w:val="000A5B08"/>
    <w:rsid w:val="000B795A"/>
    <w:rsid w:val="000E07BE"/>
    <w:rsid w:val="000E0A48"/>
    <w:rsid w:val="000E16D0"/>
    <w:rsid w:val="000E78FE"/>
    <w:rsid w:val="000F43B1"/>
    <w:rsid w:val="00101CBC"/>
    <w:rsid w:val="00120EF9"/>
    <w:rsid w:val="00135138"/>
    <w:rsid w:val="00135D11"/>
    <w:rsid w:val="00177CAF"/>
    <w:rsid w:val="001C4C30"/>
    <w:rsid w:val="001D078C"/>
    <w:rsid w:val="001E3F77"/>
    <w:rsid w:val="001F1374"/>
    <w:rsid w:val="001F38BA"/>
    <w:rsid w:val="002059E9"/>
    <w:rsid w:val="00205D1C"/>
    <w:rsid w:val="00213926"/>
    <w:rsid w:val="00214FA4"/>
    <w:rsid w:val="00217BDE"/>
    <w:rsid w:val="00224774"/>
    <w:rsid w:val="00233426"/>
    <w:rsid w:val="002456FE"/>
    <w:rsid w:val="0026761B"/>
    <w:rsid w:val="00281A66"/>
    <w:rsid w:val="002D37C0"/>
    <w:rsid w:val="002E2319"/>
    <w:rsid w:val="002E2752"/>
    <w:rsid w:val="002F1C83"/>
    <w:rsid w:val="002F7F5E"/>
    <w:rsid w:val="003020EB"/>
    <w:rsid w:val="00310BB5"/>
    <w:rsid w:val="00312D72"/>
    <w:rsid w:val="00336991"/>
    <w:rsid w:val="00337D3B"/>
    <w:rsid w:val="003534B7"/>
    <w:rsid w:val="00376979"/>
    <w:rsid w:val="00387C94"/>
    <w:rsid w:val="003941C4"/>
    <w:rsid w:val="003A2055"/>
    <w:rsid w:val="003B466D"/>
    <w:rsid w:val="003C2BD7"/>
    <w:rsid w:val="003D0282"/>
    <w:rsid w:val="003D7821"/>
    <w:rsid w:val="003E4FAA"/>
    <w:rsid w:val="003F0D41"/>
    <w:rsid w:val="003F1A13"/>
    <w:rsid w:val="004107E2"/>
    <w:rsid w:val="004119C1"/>
    <w:rsid w:val="00423B33"/>
    <w:rsid w:val="00425983"/>
    <w:rsid w:val="00431FE3"/>
    <w:rsid w:val="00450DA7"/>
    <w:rsid w:val="0045255F"/>
    <w:rsid w:val="00466319"/>
    <w:rsid w:val="00475AF1"/>
    <w:rsid w:val="004900E5"/>
    <w:rsid w:val="0049183B"/>
    <w:rsid w:val="0049442E"/>
    <w:rsid w:val="004B34C5"/>
    <w:rsid w:val="004B4C23"/>
    <w:rsid w:val="004D63C0"/>
    <w:rsid w:val="004D7444"/>
    <w:rsid w:val="004D7896"/>
    <w:rsid w:val="004E4BC5"/>
    <w:rsid w:val="004F51BA"/>
    <w:rsid w:val="005027E3"/>
    <w:rsid w:val="005126BF"/>
    <w:rsid w:val="0051563B"/>
    <w:rsid w:val="005429D3"/>
    <w:rsid w:val="00545721"/>
    <w:rsid w:val="005530BD"/>
    <w:rsid w:val="00553429"/>
    <w:rsid w:val="00553711"/>
    <w:rsid w:val="00573484"/>
    <w:rsid w:val="00581459"/>
    <w:rsid w:val="00585DF0"/>
    <w:rsid w:val="00597721"/>
    <w:rsid w:val="005A73E1"/>
    <w:rsid w:val="005A7512"/>
    <w:rsid w:val="005B1918"/>
    <w:rsid w:val="005C1E46"/>
    <w:rsid w:val="00602A6A"/>
    <w:rsid w:val="00605C3A"/>
    <w:rsid w:val="006074DF"/>
    <w:rsid w:val="00612929"/>
    <w:rsid w:val="006140C2"/>
    <w:rsid w:val="00617D39"/>
    <w:rsid w:val="00632FBC"/>
    <w:rsid w:val="006478E9"/>
    <w:rsid w:val="00665A5E"/>
    <w:rsid w:val="006709EA"/>
    <w:rsid w:val="00673AF9"/>
    <w:rsid w:val="00684647"/>
    <w:rsid w:val="00696E73"/>
    <w:rsid w:val="006B08B7"/>
    <w:rsid w:val="006C0973"/>
    <w:rsid w:val="006D0F13"/>
    <w:rsid w:val="006D6CFF"/>
    <w:rsid w:val="006E57F5"/>
    <w:rsid w:val="006E6A6E"/>
    <w:rsid w:val="006E78E1"/>
    <w:rsid w:val="006F68BC"/>
    <w:rsid w:val="00706295"/>
    <w:rsid w:val="00710C21"/>
    <w:rsid w:val="0071596B"/>
    <w:rsid w:val="00725062"/>
    <w:rsid w:val="0073257D"/>
    <w:rsid w:val="00740ED8"/>
    <w:rsid w:val="00741C65"/>
    <w:rsid w:val="00743703"/>
    <w:rsid w:val="00746CA2"/>
    <w:rsid w:val="007772AD"/>
    <w:rsid w:val="0078776F"/>
    <w:rsid w:val="00794ADD"/>
    <w:rsid w:val="007955BA"/>
    <w:rsid w:val="007A0732"/>
    <w:rsid w:val="007A4E7E"/>
    <w:rsid w:val="007A5699"/>
    <w:rsid w:val="007B192A"/>
    <w:rsid w:val="007B23C4"/>
    <w:rsid w:val="007E0A24"/>
    <w:rsid w:val="007E6E2F"/>
    <w:rsid w:val="007F0DE0"/>
    <w:rsid w:val="008159F0"/>
    <w:rsid w:val="00833E30"/>
    <w:rsid w:val="00861A0C"/>
    <w:rsid w:val="00872668"/>
    <w:rsid w:val="00882142"/>
    <w:rsid w:val="008A3843"/>
    <w:rsid w:val="008A4C73"/>
    <w:rsid w:val="008B0248"/>
    <w:rsid w:val="008B1DEA"/>
    <w:rsid w:val="0091490C"/>
    <w:rsid w:val="00916979"/>
    <w:rsid w:val="00923D83"/>
    <w:rsid w:val="0093181E"/>
    <w:rsid w:val="00940C07"/>
    <w:rsid w:val="00945AE4"/>
    <w:rsid w:val="00954790"/>
    <w:rsid w:val="009637AC"/>
    <w:rsid w:val="009643E2"/>
    <w:rsid w:val="009B016B"/>
    <w:rsid w:val="009E5EC3"/>
    <w:rsid w:val="009F6D6B"/>
    <w:rsid w:val="00A07604"/>
    <w:rsid w:val="00A11474"/>
    <w:rsid w:val="00A12007"/>
    <w:rsid w:val="00A1453C"/>
    <w:rsid w:val="00A315A4"/>
    <w:rsid w:val="00A466FD"/>
    <w:rsid w:val="00A55031"/>
    <w:rsid w:val="00A66D20"/>
    <w:rsid w:val="00A7283C"/>
    <w:rsid w:val="00A7344A"/>
    <w:rsid w:val="00A75387"/>
    <w:rsid w:val="00A77591"/>
    <w:rsid w:val="00A92028"/>
    <w:rsid w:val="00A93647"/>
    <w:rsid w:val="00AA3ABF"/>
    <w:rsid w:val="00AC0A90"/>
    <w:rsid w:val="00AC0EB7"/>
    <w:rsid w:val="00AD48E9"/>
    <w:rsid w:val="00AD5997"/>
    <w:rsid w:val="00AD5F6C"/>
    <w:rsid w:val="00AF5223"/>
    <w:rsid w:val="00B06794"/>
    <w:rsid w:val="00B313ED"/>
    <w:rsid w:val="00B33CDE"/>
    <w:rsid w:val="00B415D2"/>
    <w:rsid w:val="00B5133D"/>
    <w:rsid w:val="00B578BD"/>
    <w:rsid w:val="00B72199"/>
    <w:rsid w:val="00B73E5B"/>
    <w:rsid w:val="00B80E6D"/>
    <w:rsid w:val="00B842A3"/>
    <w:rsid w:val="00B91119"/>
    <w:rsid w:val="00B9204F"/>
    <w:rsid w:val="00B9590E"/>
    <w:rsid w:val="00BA5EC6"/>
    <w:rsid w:val="00BB065B"/>
    <w:rsid w:val="00BD0AE9"/>
    <w:rsid w:val="00BE5C8A"/>
    <w:rsid w:val="00BF53C0"/>
    <w:rsid w:val="00BF66EB"/>
    <w:rsid w:val="00C148DE"/>
    <w:rsid w:val="00C14F63"/>
    <w:rsid w:val="00C154A7"/>
    <w:rsid w:val="00C42D23"/>
    <w:rsid w:val="00C525C0"/>
    <w:rsid w:val="00C52652"/>
    <w:rsid w:val="00C7156F"/>
    <w:rsid w:val="00C76173"/>
    <w:rsid w:val="00C92D5F"/>
    <w:rsid w:val="00CA3780"/>
    <w:rsid w:val="00CA6D72"/>
    <w:rsid w:val="00CB4358"/>
    <w:rsid w:val="00CE7250"/>
    <w:rsid w:val="00D03DD7"/>
    <w:rsid w:val="00D04C13"/>
    <w:rsid w:val="00D13919"/>
    <w:rsid w:val="00D207E3"/>
    <w:rsid w:val="00D344DE"/>
    <w:rsid w:val="00D50A98"/>
    <w:rsid w:val="00D632B5"/>
    <w:rsid w:val="00D640AA"/>
    <w:rsid w:val="00D8658A"/>
    <w:rsid w:val="00D86597"/>
    <w:rsid w:val="00D93494"/>
    <w:rsid w:val="00D97AD4"/>
    <w:rsid w:val="00DC51D6"/>
    <w:rsid w:val="00DC7CE9"/>
    <w:rsid w:val="00DD31E7"/>
    <w:rsid w:val="00DD4005"/>
    <w:rsid w:val="00DD4533"/>
    <w:rsid w:val="00DD4CC3"/>
    <w:rsid w:val="00DD5328"/>
    <w:rsid w:val="00DF5190"/>
    <w:rsid w:val="00E0742C"/>
    <w:rsid w:val="00E14E98"/>
    <w:rsid w:val="00E3208D"/>
    <w:rsid w:val="00E410BE"/>
    <w:rsid w:val="00E466B5"/>
    <w:rsid w:val="00E470A0"/>
    <w:rsid w:val="00E53692"/>
    <w:rsid w:val="00E54F1F"/>
    <w:rsid w:val="00E609C2"/>
    <w:rsid w:val="00E76021"/>
    <w:rsid w:val="00E8781F"/>
    <w:rsid w:val="00ED026D"/>
    <w:rsid w:val="00EE7C5B"/>
    <w:rsid w:val="00F01F1C"/>
    <w:rsid w:val="00F053D4"/>
    <w:rsid w:val="00F0612C"/>
    <w:rsid w:val="00F236AD"/>
    <w:rsid w:val="00F23E3F"/>
    <w:rsid w:val="00F414A2"/>
    <w:rsid w:val="00F51EF7"/>
    <w:rsid w:val="00F60E6A"/>
    <w:rsid w:val="00F6459B"/>
    <w:rsid w:val="00F67EF3"/>
    <w:rsid w:val="00F81138"/>
    <w:rsid w:val="00F83814"/>
    <w:rsid w:val="00F91610"/>
    <w:rsid w:val="00F921F7"/>
    <w:rsid w:val="00FA4D43"/>
    <w:rsid w:val="00FA6214"/>
    <w:rsid w:val="00FC30DA"/>
    <w:rsid w:val="00FC4C8D"/>
    <w:rsid w:val="00FC7968"/>
    <w:rsid w:val="00FD02CB"/>
    <w:rsid w:val="00FE6BF3"/>
    <w:rsid w:val="00FF0F2B"/>
    <w:rsid w:val="00FF22EB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docId w15:val="{86DC9E12-C737-43E8-BF90-ED2D1A7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38"/>
    <w:rPr>
      <w:sz w:val="24"/>
    </w:rPr>
  </w:style>
  <w:style w:type="paragraph" w:styleId="Overskrift1">
    <w:name w:val="heading 1"/>
    <w:basedOn w:val="Normal"/>
    <w:next w:val="Normal"/>
    <w:qFormat/>
    <w:rsid w:val="00F81138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F81138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F81138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F81138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F81138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D02C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D02C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921F7"/>
  </w:style>
  <w:style w:type="table" w:styleId="Tabellrutenett">
    <w:name w:val="Table Grid"/>
    <w:basedOn w:val="Vanligtabell"/>
    <w:rsid w:val="00AD5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rsid w:val="00B842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842A3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C148D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148D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C148DE"/>
  </w:style>
  <w:style w:type="paragraph" w:styleId="Kommentaremne">
    <w:name w:val="annotation subject"/>
    <w:basedOn w:val="Merknadstekst"/>
    <w:next w:val="Merknadstekst"/>
    <w:link w:val="KommentaremneTegn"/>
    <w:rsid w:val="00C148D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148DE"/>
    <w:rPr>
      <w:b/>
      <w:bCs/>
    </w:rPr>
  </w:style>
  <w:style w:type="character" w:styleId="Hyperkobling">
    <w:name w:val="Hyperlink"/>
    <w:basedOn w:val="Standardskriftforavsnitt"/>
    <w:rsid w:val="00C148DE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rsid w:val="000E0A48"/>
    <w:rPr>
      <w:sz w:val="24"/>
    </w:rPr>
  </w:style>
  <w:style w:type="paragraph" w:styleId="Listeavsnitt">
    <w:name w:val="List Paragraph"/>
    <w:basedOn w:val="Normal"/>
    <w:uiPriority w:val="34"/>
    <w:qFormat/>
    <w:rsid w:val="0049183B"/>
    <w:pPr>
      <w:ind w:left="720"/>
      <w:contextualSpacing/>
    </w:pPr>
  </w:style>
  <w:style w:type="character" w:styleId="Fulgthyperkobling">
    <w:name w:val="FollowedHyperlink"/>
    <w:basedOn w:val="Standardskriftforavsnitt"/>
    <w:rsid w:val="003B4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57F3-28A6-4D75-87FB-1E13F0F4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for verifisering av nye lotnr på tappeposer. Blodbankene SSHF.</vt:lpstr>
      <vt:lpstr>Standard</vt:lpstr>
    </vt:vector>
  </TitlesOfParts>
  <Company>Datakvalitet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verifisering av nye lotnr på tappeposer. Blodbankene SSHF.</dc:title>
  <dc:subject>0002040101030301|II.MSK.FEL.LAB FEL.IMTRA FEL.3.1-1|</dc:subject>
  <dc:creator>Handbok</dc:creator>
  <dc:description>EK_Avdeling_x0002_4_x0002_ _x0003_EK_Avsnitt_x0002_4_x0002_ _x0003_EK_Bedriftsnavn_x0002_1_x0002_SÃ¸rlandet sykehus HF_x0003_EK_GjelderFra_x0002_0_x0002_26.06.2013_x0003_EK_Opprettet_x0002_0_x0002_23.02.2009_x0003_EK_Utgitt_x0002_0_x0002_03.04.2009_x0003_EK_IBrukDato_x0002_0_x0002_26.06.2013_x0003_EK_DokumentID_x0002_0_x0002_D19814_x0003_EK_DokTittel_x0002_0_x0002_Mal for verifisering av nye lotnr pÃ¥ tappeposer. Blodbankene SSHF._x0003_EK_DokType_x0002_0_x0002_Generelt dokument_x0003_EK_EksRef_x0002_2_x0002_ 0	_x0003_EK_Erstatter_x0002_0_x0002_2.01_x0003_EK_ErstatterD_x0002_0_x0002_24.05.2011_x0003_EK_Signatur_x0002_0_x0002_Gun-Elise Gustafsson_x0003_EK_Verifisert_x0002_0_x0002_21.06.2013 - Avd. overlege Christine T. SteinsvÃ¥g, 24.06.2013 - Kvalitetskoordinator SynnÃ¸ve NÃ¦vdal, 24.06.2013 - Kvalitetskoordinator Vivi Eide Bengtson_x0003_EK_HÃ¸rt_x0002_0_x0002_11.06.2013 - FagbioingeniÃ¸r Ingvill Olsen, 14.06.2013 - Kari - Ann Nedal_x0003_EK_AuditReview_x0002_2_x0002_ _x0003_EK_AuditApprove_x0002_2_x0002_ _x0003_EK_Gradering_x0002_0_x0002_Ã…pen_x0003_EK_Gradnr_x0002_4_x0002_0_x0003_EK_Kapittel_x0002_4_x0002_ _x0003_EK_Referanse_x0002_2_x0002_ 0	_x0003_EK_RefNr_x0002_0_x0002_II.MSK.FEL.LAB FEL.IMTRA FEL.3.1-1_x0003_EK_Revisjon_x0002_0_x0002_3.00_x0003_EK_Ansvarlig_x0002_0_x0002_Vivi C. Eide Bengtson_x0003_EK_SkrevetAv_x0002_0_x0002_Vivi Eide Bengtson_x0003_EK_DokAnsvNavn_x0002_0_x0002_Kari-Ann Nedal /Ingvill Olsen_x0003_EK_UText2_x0002_0_x0002_ _x0003_EK_UText3_x0002_0_x0002_ _x0003_EK_UText4_x0002_0_x0002_ _x0003_EK_Status_x0002_0_x0002_I bruk_x0003_EK_Stikkord_x0002_0_x0002__x0003_EK_Rapport_x0002_3_x0002__x0003_EK_EKPrintMerke_x0002_0_x0002__x0003_EK_Watermark_x0002_0_x0002__x0003_EK_Utgave_x0002_0_x0002_3.00_x0003_EK_Merknad_x0002_7_x0002_Ny mal_x0003_EK_RF1_x0002_4_x0002_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_x0003_EK_DL_x0002_0_x0002_1_x0003_EK_GjelderTil_x0002_0_x0002_26.06.2015_x0003_EK_Vedlegg_x0002_2_x0002_ 0	_x0003_EK_AvdelingOver_x0002_4_x0002_ _x0003_EK_HRefNr_x0002_0_x0002_ _x0003_EK_HbNavn_x0002_0_x0002_ _x0003_EK_DokRefnr_x0002_4_x0002_0002040101030301_x0003_EK_Dokendrdato_x0002_4_x0002_07.05.2014 10:38:23_x0003_EK_HbType_x0002_4_x0002_ _x0003_EK_Offisiell_x0002_4_x0002_ _x0003_EK_VedleggRef_x0002_4_x0002_II.MSK.FEL.LAB FEL.IMTRA FEL.3.1-1_x0003_EK_Strukt00_x0002_5_x0002__x0005_II_x0005_KlinikknivÃ¥_x0005_0_x0005_0_x0004_._x0005_MSK_x0005_Medisinsk serviceklinikk_x0005_0_x0005_0_x0004_._x0005_FEL_x0005_Fellesdokumenter MSK_x0005_0_x0005_0_x0004_._x0005_LAB FEL_x0005_Laboratoriene fellesdokumenter_x0005_0_x0005_0_x0004_._x0005_IMTRA FEL_x0005_Immunologi og transfusjonsmedisin fellesdokumenter_x0005_0_x0005_0_x0004_._x0005_3_x0005_Produksjon av blodprodukter_x0005_0_x0005_0_x0004_._x0005_1_x0005_Vedlegg og skjema_x0005_0_x0005_0_x0004_\_x0003_EK_Strukt01_x0002_5_x0002__x0003_EK_Pub_x0002_6_x0002_;2;_x0003_EKR_DokType_x0002_0_x0002_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_x0003_EKR_Dokeier_x0002_0_x0002_ _x0003_EKR_Status_x0002_0_x0002_ _x0003_EKR_Opprettet_x0002_0_x0002_</dc:description>
  <cp:lastModifiedBy>Andreas Rystrøm</cp:lastModifiedBy>
  <cp:revision>2</cp:revision>
  <cp:lastPrinted>2011-03-16T09:56:00Z</cp:lastPrinted>
  <dcterms:created xsi:type="dcterms:W3CDTF">2014-07-02T10:06:00Z</dcterms:created>
  <dcterms:modified xsi:type="dcterms:W3CDTF">2014-07-02T10:06:00Z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Tittel">
    <vt:lpwstr>Mal for verifisering av nye lotnr på tappeposer. Blodbankene SSHF.</vt:lpwstr>
  </property>
  <property fmtid="{D5CDD505-2E9C-101B-9397-08002B2CF9AE}" pid="4" name="EK_RefNr">
    <vt:lpwstr>II.MSK.FEL.LAB FEL.IMTRA FEL.3.1-1</vt:lpwstr>
  </property>
  <property fmtid="{D5CDD505-2E9C-101B-9397-08002B2CF9AE}" pid="5" name="EK_SkrevetAv">
    <vt:lpwstr>Vivi Eide Bengtson</vt:lpwstr>
  </property>
  <property fmtid="{D5CDD505-2E9C-101B-9397-08002B2CF9AE}" pid="6" name="EK_Revisjon">
    <vt:lpwstr>3.00</vt:lpwstr>
  </property>
  <property fmtid="{D5CDD505-2E9C-101B-9397-08002B2CF9AE}" pid="7" name="EK_Signatur">
    <vt:lpwstr>Gun-Elise Gustafsson</vt:lpwstr>
  </property>
  <property fmtid="{D5CDD505-2E9C-101B-9397-08002B2CF9AE}" pid="8" name="EK_GjelderFra">
    <vt:lpwstr>26.06.2013</vt:lpwstr>
  </property>
  <property fmtid="{D5CDD505-2E9C-101B-9397-08002B2CF9AE}" pid="9" name="EK_DokType">
    <vt:lpwstr>Generelt dokument</vt:lpwstr>
  </property>
  <property fmtid="{D5CDD505-2E9C-101B-9397-08002B2CF9AE}" pid="10" name="EK_DokAnsvNavn">
    <vt:lpwstr>Kari-Ann Nedal /Ingvill Olsen</vt:lpwstr>
  </property>
  <property fmtid="{D5CDD505-2E9C-101B-9397-08002B2CF9AE}" pid="11" name="EK_GjelderTil">
    <vt:lpwstr>26.06.2015</vt:lpwstr>
  </property>
  <property fmtid="{D5CDD505-2E9C-101B-9397-08002B2CF9AE}" pid="12" name="EK_S00M0205">
    <vt:lpwstr>Medisinsk serviceklinikk\Fellesdokumenter MSK\Laboratoriene fellesdokumenter\Immunologi og transfusjonsmedisin fellesdokumenter\Produksjon av blodprodukter</vt:lpwstr>
  </property>
  <property fmtid="{D5CDD505-2E9C-101B-9397-08002B2CF9AE}" pid="13" name="EK_S00M0200">
    <vt:lpwstr>Medisinsk serviceklinikk</vt:lpwstr>
  </property>
  <property fmtid="{D5CDD505-2E9C-101B-9397-08002B2CF9AE}" pid="14" name="EK_IBrukDato">
    <vt:lpwstr>26.06.2013</vt:lpwstr>
  </property>
  <property fmtid="{D5CDD505-2E9C-101B-9397-08002B2CF9AE}" pid="15" name="EK_DokumentID">
    <vt:lpwstr>D19814</vt:lpwstr>
  </property>
  <property fmtid="{D5CDD505-2E9C-101B-9397-08002B2CF9AE}" pid="16" name="EK_Verifisert">
    <vt:lpwstr>21.06.2013 - Avd. overlege Christine T. Steinsvåg, 24.06.2013 - Kvalitetskoordinator Synnøve Nævdal, 24.06.2013 - Kvalitetskoordinator Vivi Eide Bengtson</vt:lpwstr>
  </property>
  <property fmtid="{D5CDD505-2E9C-101B-9397-08002B2CF9AE}" pid="17" name="EK_Watermark">
    <vt:lpwstr/>
  </property>
  <property fmtid="{D5CDD505-2E9C-101B-9397-08002B2CF9AE}" pid="18" name="EK_Merknad">
    <vt:lpwstr>Ny mal</vt:lpwstr>
  </property>
</Properties>
</file>